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F5" w:rsidRPr="00842735" w:rsidRDefault="00FB17F5" w:rsidP="00842735">
      <w:pPr>
        <w:pStyle w:val="NormalWeb"/>
        <w:spacing w:line="360" w:lineRule="auto"/>
        <w:jc w:val="both"/>
        <w:rPr>
          <w:b/>
          <w:bCs/>
          <w:sz w:val="28"/>
          <w:szCs w:val="28"/>
        </w:rPr>
      </w:pPr>
    </w:p>
    <w:p w:rsidR="00340E33" w:rsidRPr="00842735" w:rsidRDefault="00340E33" w:rsidP="00842735">
      <w:pPr>
        <w:pStyle w:val="NormalWeb"/>
        <w:spacing w:line="360" w:lineRule="auto"/>
        <w:jc w:val="both"/>
        <w:rPr>
          <w:b/>
          <w:bCs/>
          <w:sz w:val="28"/>
          <w:szCs w:val="28"/>
        </w:rPr>
      </w:pPr>
      <w:r w:rsidRPr="00842735">
        <w:rPr>
          <w:b/>
          <w:bCs/>
          <w:sz w:val="28"/>
          <w:szCs w:val="28"/>
        </w:rPr>
        <w:t>General Introduction</w:t>
      </w:r>
    </w:p>
    <w:p w:rsidR="00340E33" w:rsidRPr="00842735" w:rsidRDefault="00FB2248" w:rsidP="00842735">
      <w:pPr>
        <w:pStyle w:val="NormalWeb"/>
        <w:spacing w:line="360" w:lineRule="auto"/>
        <w:jc w:val="both"/>
      </w:pPr>
      <w:r w:rsidRPr="00842735">
        <w:t>Nuclear magnetic resonance (NMR) is a physical phenomenon in which nuclei in a magnetic field absorb and re-emit electromagnetic radiation. This energy is at a specific resonance frequency which depends on the strength of the magnetic field and the magnetic properties of the isotope of the atoms; in practical applications, the frequency is similar to VHF and UHF television broadcasts (60–1000 MHz). NMR allows the observation of specific quantum mechanical magnetic properties of the atomic nucleus. Many scientific techniques exploit NMR phenomena to study molecular physics, crystals, and non-crystalline materials through NMR spectroscopy. NMR is also routinely used in advanced medical imaging techniques, such as in magnetic resonance imaging (MRI).</w:t>
      </w:r>
      <w:r w:rsidR="00340E33" w:rsidRPr="00842735">
        <w:t>Most of the matter you can examine with NMR is composed of molecules. Molecules are composed of atoms. Here are a few water molecules. Each water molecule has one oxygen and two hydrogen atoms. Atoms contain nucleus. Nucleus composed of a single proton. The proton possesses a property called spin which:</w:t>
      </w:r>
    </w:p>
    <w:p w:rsidR="00340E33" w:rsidRPr="00842735" w:rsidRDefault="00340E33" w:rsidP="00842735">
      <w:pPr>
        <w:pStyle w:val="NormalWeb"/>
        <w:numPr>
          <w:ilvl w:val="0"/>
          <w:numId w:val="2"/>
        </w:numPr>
        <w:spacing w:line="360" w:lineRule="auto"/>
        <w:jc w:val="both"/>
      </w:pPr>
      <w:r w:rsidRPr="00842735">
        <w:t>can be thought of as a small magnetic field, and</w:t>
      </w:r>
    </w:p>
    <w:p w:rsidR="00340E33" w:rsidRPr="00842735" w:rsidRDefault="00340E33" w:rsidP="00842735">
      <w:pPr>
        <w:pStyle w:val="NormalWeb"/>
        <w:numPr>
          <w:ilvl w:val="0"/>
          <w:numId w:val="2"/>
        </w:numPr>
        <w:spacing w:line="360" w:lineRule="auto"/>
        <w:jc w:val="both"/>
      </w:pPr>
      <w:r w:rsidRPr="00842735">
        <w:t>Will cause the nucleus to produce an NMR signal.</w:t>
      </w:r>
    </w:p>
    <w:p w:rsidR="00340E33" w:rsidRPr="00842735" w:rsidRDefault="00340E33" w:rsidP="00842735">
      <w:pPr>
        <w:pStyle w:val="NormalWeb"/>
        <w:spacing w:line="360" w:lineRule="auto"/>
        <w:jc w:val="both"/>
      </w:pPr>
      <w:r w:rsidRPr="00842735">
        <w:t>*Not all nuclei possess the property called spin.</w:t>
      </w:r>
    </w:p>
    <w:p w:rsidR="00340E33" w:rsidRPr="00842735" w:rsidRDefault="00340E33" w:rsidP="00842735">
      <w:pPr>
        <w:spacing w:before="100" w:beforeAutospacing="1" w:after="100" w:afterAutospacing="1" w:line="360" w:lineRule="auto"/>
        <w:jc w:val="both"/>
        <w:outlineLvl w:val="2"/>
        <w:rPr>
          <w:rFonts w:ascii="Times New Roman" w:eastAsia="Times New Roman" w:hAnsi="Times New Roman" w:cs="Times New Roman"/>
          <w:b/>
          <w:bCs/>
          <w:sz w:val="28"/>
          <w:szCs w:val="28"/>
        </w:rPr>
      </w:pPr>
    </w:p>
    <w:p w:rsidR="00340E33" w:rsidRPr="00842735" w:rsidRDefault="00340E33" w:rsidP="00842735">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842735">
        <w:rPr>
          <w:rFonts w:ascii="Times New Roman" w:eastAsia="Times New Roman" w:hAnsi="Times New Roman" w:cs="Times New Roman"/>
          <w:b/>
          <w:bCs/>
          <w:sz w:val="28"/>
          <w:szCs w:val="28"/>
        </w:rPr>
        <w:t>Spectroscopy</w:t>
      </w:r>
    </w:p>
    <w:p w:rsidR="00340E33" w:rsidRPr="00842735" w:rsidRDefault="00340E33" w:rsidP="00842735">
      <w:pPr>
        <w:spacing w:before="100" w:beforeAutospacing="1" w:after="100" w:afterAutospacing="1" w:line="360" w:lineRule="auto"/>
        <w:jc w:val="both"/>
        <w:outlineLvl w:val="2"/>
        <w:rPr>
          <w:rFonts w:ascii="Times New Roman" w:hAnsi="Times New Roman" w:cs="Times New Roman"/>
        </w:rPr>
      </w:pPr>
      <w:r w:rsidRPr="00842735">
        <w:rPr>
          <w:rFonts w:ascii="Times New Roman" w:hAnsi="Times New Roman" w:cs="Times New Roman"/>
          <w:sz w:val="24"/>
          <w:szCs w:val="24"/>
        </w:rPr>
        <w:t>Spectroscopy is the study of the interaction of electromagnetic radiation with matter. Nuclear magnetic resonance spectroscopy is the use of the NMR phenomenon to study physical, chemical, and biological properties of matter. NMR spectroscopy is routinely used by chemists to study chemical structure using simple one-dimensional techniques. Two-dimensional techniques are used to determine the structure of more complicated molecules. These techniques are replacing x-ray crystallography for the determination of protein structure. Time domain NMR spectroscopic techniques are used to probe molecular dynamics in solutions. Solid state NMR spectroscopy is used to determine the molecular structure of solids. Other scientists have developed NMR methods of measuring diffusion coefficients</w:t>
      </w:r>
      <w:r w:rsidRPr="00842735">
        <w:rPr>
          <w:rFonts w:ascii="Times New Roman" w:hAnsi="Times New Roman" w:cs="Times New Roman"/>
        </w:rPr>
        <w:t>.</w:t>
      </w:r>
    </w:p>
    <w:p w:rsidR="007667B0" w:rsidRPr="00842735" w:rsidRDefault="007667B0" w:rsidP="00842735">
      <w:pPr>
        <w:spacing w:before="100" w:beforeAutospacing="1" w:after="100" w:afterAutospacing="1" w:line="360" w:lineRule="auto"/>
        <w:jc w:val="both"/>
        <w:outlineLvl w:val="2"/>
        <w:rPr>
          <w:rFonts w:ascii="Times New Roman" w:hAnsi="Times New Roman" w:cs="Times New Roman"/>
        </w:rPr>
      </w:pPr>
    </w:p>
    <w:p w:rsidR="00E43B8A" w:rsidRPr="00842735" w:rsidRDefault="00E43B8A" w:rsidP="00842735">
      <w:pPr>
        <w:pStyle w:val="Heading2"/>
        <w:spacing w:line="360" w:lineRule="auto"/>
        <w:jc w:val="both"/>
        <w:rPr>
          <w:rFonts w:ascii="Times New Roman" w:hAnsi="Times New Roman" w:cs="Times New Roman"/>
          <w:color w:val="auto"/>
          <w:sz w:val="28"/>
          <w:szCs w:val="28"/>
        </w:rPr>
      </w:pPr>
    </w:p>
    <w:p w:rsidR="00AD4221" w:rsidRPr="00842735" w:rsidRDefault="00AD4221" w:rsidP="00842735">
      <w:pPr>
        <w:pStyle w:val="Heading2"/>
        <w:spacing w:line="360" w:lineRule="auto"/>
        <w:rPr>
          <w:rFonts w:ascii="Times New Roman" w:hAnsi="Times New Roman" w:cs="Times New Roman"/>
          <w:color w:val="auto"/>
          <w:sz w:val="28"/>
          <w:szCs w:val="28"/>
        </w:rPr>
      </w:pPr>
    </w:p>
    <w:p w:rsidR="00E43B8A" w:rsidRPr="00842735" w:rsidRDefault="00E43B8A" w:rsidP="00842735">
      <w:pPr>
        <w:pStyle w:val="Heading2"/>
        <w:spacing w:line="360" w:lineRule="auto"/>
        <w:jc w:val="both"/>
        <w:rPr>
          <w:rFonts w:ascii="Times New Roman" w:hAnsi="Times New Roman" w:cs="Times New Roman"/>
          <w:color w:val="auto"/>
          <w:sz w:val="28"/>
          <w:szCs w:val="28"/>
        </w:rPr>
      </w:pPr>
      <w:r w:rsidRPr="00842735">
        <w:rPr>
          <w:rFonts w:ascii="Times New Roman" w:hAnsi="Times New Roman" w:cs="Times New Roman"/>
          <w:color w:val="auto"/>
          <w:sz w:val="28"/>
          <w:szCs w:val="28"/>
        </w:rPr>
        <w:t xml:space="preserve">Principles of NMR: </w:t>
      </w:r>
    </w:p>
    <w:p w:rsidR="00AD4221" w:rsidRPr="00842735" w:rsidRDefault="00AD4221" w:rsidP="00842735">
      <w:pPr>
        <w:pStyle w:val="NormalWeb"/>
        <w:spacing w:line="360" w:lineRule="auto"/>
        <w:jc w:val="both"/>
      </w:pPr>
      <w:r w:rsidRPr="00842735">
        <w:t>The principle of NMR usually involves two sequential steps:</w:t>
      </w:r>
    </w:p>
    <w:p w:rsidR="00AD4221" w:rsidRPr="00842735" w:rsidRDefault="00AD4221" w:rsidP="00842735">
      <w:pPr>
        <w:numPr>
          <w:ilvl w:val="0"/>
          <w:numId w:val="7"/>
        </w:numPr>
        <w:spacing w:before="100" w:beforeAutospacing="1" w:after="100" w:afterAutospacing="1" w:line="360" w:lineRule="auto"/>
        <w:jc w:val="both"/>
        <w:rPr>
          <w:rFonts w:ascii="Times New Roman" w:hAnsi="Times New Roman" w:cs="Times New Roman"/>
          <w:sz w:val="24"/>
          <w:szCs w:val="24"/>
        </w:rPr>
      </w:pPr>
      <w:r w:rsidRPr="00842735">
        <w:rPr>
          <w:rFonts w:ascii="Times New Roman" w:hAnsi="Times New Roman" w:cs="Times New Roman"/>
          <w:sz w:val="24"/>
          <w:szCs w:val="24"/>
        </w:rPr>
        <w:t xml:space="preserve">The alignment of the magnetic nuclear spins in an applied, constant magnetic field </w:t>
      </w:r>
      <w:r w:rsidRPr="00842735">
        <w:rPr>
          <w:rFonts w:ascii="Times New Roman" w:hAnsi="Times New Roman" w:cs="Times New Roman"/>
          <w:b/>
          <w:bCs/>
          <w:sz w:val="24"/>
          <w:szCs w:val="24"/>
        </w:rPr>
        <w:t>H</w:t>
      </w:r>
      <w:r w:rsidRPr="00842735">
        <w:rPr>
          <w:rFonts w:ascii="Times New Roman" w:hAnsi="Times New Roman" w:cs="Times New Roman"/>
          <w:sz w:val="24"/>
          <w:szCs w:val="24"/>
          <w:vertAlign w:val="subscript"/>
        </w:rPr>
        <w:t>0</w:t>
      </w:r>
      <w:r w:rsidRPr="00842735">
        <w:rPr>
          <w:rFonts w:ascii="Times New Roman" w:hAnsi="Times New Roman" w:cs="Times New Roman"/>
          <w:sz w:val="24"/>
          <w:szCs w:val="24"/>
        </w:rPr>
        <w:t>.</w:t>
      </w:r>
    </w:p>
    <w:p w:rsidR="00AD4221" w:rsidRPr="00842735" w:rsidRDefault="00AD4221" w:rsidP="00842735">
      <w:pPr>
        <w:numPr>
          <w:ilvl w:val="0"/>
          <w:numId w:val="7"/>
        </w:numPr>
        <w:spacing w:before="100" w:beforeAutospacing="1" w:after="100" w:afterAutospacing="1" w:line="360" w:lineRule="auto"/>
        <w:jc w:val="both"/>
        <w:rPr>
          <w:rFonts w:ascii="Times New Roman" w:hAnsi="Times New Roman" w:cs="Times New Roman"/>
          <w:sz w:val="24"/>
          <w:szCs w:val="24"/>
        </w:rPr>
      </w:pPr>
      <w:r w:rsidRPr="00842735">
        <w:rPr>
          <w:rFonts w:ascii="Times New Roman" w:hAnsi="Times New Roman" w:cs="Times New Roman"/>
          <w:sz w:val="24"/>
          <w:szCs w:val="24"/>
        </w:rPr>
        <w:t>The perturbation of this alignment of the nuclear spins by employing an electro-magnetic, usually radio frequency (RF) pulse. The required perturbing frequency is dependent upon the static magnetic field (</w:t>
      </w:r>
      <w:r w:rsidRPr="00842735">
        <w:rPr>
          <w:rFonts w:ascii="Times New Roman" w:hAnsi="Times New Roman" w:cs="Times New Roman"/>
          <w:b/>
          <w:bCs/>
          <w:sz w:val="24"/>
          <w:szCs w:val="24"/>
        </w:rPr>
        <w:t>H</w:t>
      </w:r>
      <w:r w:rsidRPr="00842735">
        <w:rPr>
          <w:rFonts w:ascii="Times New Roman" w:hAnsi="Times New Roman" w:cs="Times New Roman"/>
          <w:sz w:val="24"/>
          <w:szCs w:val="24"/>
          <w:vertAlign w:val="subscript"/>
        </w:rPr>
        <w:t>0</w:t>
      </w:r>
      <w:r w:rsidRPr="00842735">
        <w:rPr>
          <w:rFonts w:ascii="Times New Roman" w:hAnsi="Times New Roman" w:cs="Times New Roman"/>
          <w:sz w:val="24"/>
          <w:szCs w:val="24"/>
        </w:rPr>
        <w:t>) and the nuclei of observation.</w:t>
      </w:r>
    </w:p>
    <w:p w:rsidR="00AD4221" w:rsidRPr="00842735" w:rsidRDefault="004737C1" w:rsidP="00842735">
      <w:pPr>
        <w:spacing w:before="100" w:beforeAutospacing="1" w:after="100" w:afterAutospacing="1" w:line="360" w:lineRule="auto"/>
        <w:ind w:left="360"/>
        <w:jc w:val="both"/>
        <w:rPr>
          <w:rFonts w:ascii="Times New Roman" w:hAnsi="Times New Roman" w:cs="Times New Roman"/>
          <w:sz w:val="24"/>
          <w:szCs w:val="24"/>
        </w:rPr>
      </w:pPr>
      <w:r w:rsidRPr="00842735">
        <w:rPr>
          <w:rFonts w:ascii="Times New Roman" w:hAnsi="Times New Roman" w:cs="Times New Roman"/>
          <w:sz w:val="24"/>
          <w:szCs w:val="24"/>
        </w:rPr>
        <w:t>The two fields are usually chosen to be perpendicular to each other as this maximizes the NMR signal strength. The resulting response by the total magnetization (</w:t>
      </w:r>
      <w:r w:rsidRPr="00842735">
        <w:rPr>
          <w:rFonts w:ascii="Times New Roman" w:hAnsi="Times New Roman" w:cs="Times New Roman"/>
          <w:b/>
          <w:bCs/>
          <w:sz w:val="24"/>
          <w:szCs w:val="24"/>
        </w:rPr>
        <w:t>M</w:t>
      </w:r>
      <w:r w:rsidRPr="00842735">
        <w:rPr>
          <w:rFonts w:ascii="Times New Roman" w:hAnsi="Times New Roman" w:cs="Times New Roman"/>
          <w:sz w:val="24"/>
          <w:szCs w:val="24"/>
        </w:rPr>
        <w:t>) of the nuclear spins is the phenomenon that is exploited in NMR spectroscopy and magnetic resonance imaging. Both use intense applied magnetic fields (</w:t>
      </w:r>
      <w:r w:rsidRPr="00842735">
        <w:rPr>
          <w:rFonts w:ascii="Times New Roman" w:hAnsi="Times New Roman" w:cs="Times New Roman"/>
          <w:b/>
          <w:bCs/>
          <w:sz w:val="24"/>
          <w:szCs w:val="24"/>
        </w:rPr>
        <w:t>H</w:t>
      </w:r>
      <w:r w:rsidRPr="00842735">
        <w:rPr>
          <w:rFonts w:ascii="Times New Roman" w:hAnsi="Times New Roman" w:cs="Times New Roman"/>
          <w:sz w:val="24"/>
          <w:szCs w:val="24"/>
          <w:vertAlign w:val="subscript"/>
        </w:rPr>
        <w:t>0</w:t>
      </w:r>
      <w:r w:rsidRPr="00842735">
        <w:rPr>
          <w:rFonts w:ascii="Times New Roman" w:hAnsi="Times New Roman" w:cs="Times New Roman"/>
          <w:sz w:val="24"/>
          <w:szCs w:val="24"/>
        </w:rPr>
        <w:t>) in order to achieve dispersion and very high stability to deliver spectral resolution</w:t>
      </w:r>
      <w:r w:rsidR="00F16817" w:rsidRPr="00842735">
        <w:rPr>
          <w:rFonts w:ascii="Times New Roman" w:hAnsi="Times New Roman" w:cs="Times New Roman"/>
          <w:sz w:val="24"/>
          <w:szCs w:val="24"/>
        </w:rPr>
        <w:t>.</w:t>
      </w:r>
    </w:p>
    <w:p w:rsidR="00FB17F5" w:rsidRPr="00842735" w:rsidRDefault="00FB17F5" w:rsidP="00842735">
      <w:pPr>
        <w:spacing w:line="360" w:lineRule="auto"/>
        <w:ind w:left="360"/>
        <w:jc w:val="both"/>
        <w:rPr>
          <w:rFonts w:ascii="Times New Roman" w:hAnsi="Times New Roman" w:cs="Times New Roman"/>
          <w:sz w:val="24"/>
          <w:szCs w:val="24"/>
        </w:rPr>
      </w:pPr>
      <w:r w:rsidRPr="00842735">
        <w:rPr>
          <w:rFonts w:ascii="Times New Roman" w:hAnsi="Times New Roman" w:cs="Times New Roman"/>
          <w:sz w:val="24"/>
          <w:szCs w:val="24"/>
        </w:rPr>
        <w:t xml:space="preserve">All isotopes that contain an odd number of protons and of neutrons have an intrinsic magnetic moment and angular momentum, in other words a non zero spin, while all nuclides with even numbers of both have a total spin of zero. The most commonly studied nuclei are </w:t>
      </w:r>
      <w:r w:rsidRPr="00842735">
        <w:rPr>
          <w:rStyle w:val="unicode"/>
          <w:rFonts w:ascii="Times New Roman" w:hAnsi="Times New Roman" w:cs="Times New Roman"/>
          <w:sz w:val="24"/>
          <w:szCs w:val="24"/>
        </w:rPr>
        <w:t>1H</w:t>
      </w:r>
      <w:r w:rsidRPr="00842735">
        <w:rPr>
          <w:rFonts w:ascii="Times New Roman" w:hAnsi="Times New Roman" w:cs="Times New Roman"/>
          <w:sz w:val="24"/>
          <w:szCs w:val="24"/>
        </w:rPr>
        <w:t xml:space="preserve"> and </w:t>
      </w:r>
      <w:r w:rsidRPr="00842735">
        <w:rPr>
          <w:rStyle w:val="unicode"/>
          <w:rFonts w:ascii="Times New Roman" w:hAnsi="Times New Roman" w:cs="Times New Roman"/>
          <w:sz w:val="24"/>
          <w:szCs w:val="24"/>
        </w:rPr>
        <w:t>13C</w:t>
      </w:r>
      <w:r w:rsidRPr="00842735">
        <w:rPr>
          <w:rFonts w:ascii="Times New Roman" w:hAnsi="Times New Roman" w:cs="Times New Roman"/>
          <w:sz w:val="24"/>
          <w:szCs w:val="24"/>
        </w:rPr>
        <w:t xml:space="preserve">, although nuclei from isotopes of many other elements (e.g. </w:t>
      </w:r>
      <w:r w:rsidRPr="00842735">
        <w:rPr>
          <w:rFonts w:ascii="Times New Roman" w:hAnsi="Times New Roman" w:cs="Times New Roman"/>
          <w:sz w:val="24"/>
          <w:szCs w:val="24"/>
          <w:vertAlign w:val="superscript"/>
        </w:rPr>
        <w:t>1</w:t>
      </w:r>
      <w:r w:rsidRPr="00842735">
        <w:rPr>
          <w:rFonts w:ascii="Times New Roman" w:hAnsi="Times New Roman" w:cs="Times New Roman"/>
          <w:sz w:val="24"/>
          <w:szCs w:val="24"/>
        </w:rPr>
        <w:t xml:space="preserve">H, </w:t>
      </w:r>
      <w:r w:rsidRPr="00842735">
        <w:rPr>
          <w:rFonts w:ascii="Times New Roman" w:hAnsi="Times New Roman" w:cs="Times New Roman"/>
          <w:sz w:val="24"/>
          <w:szCs w:val="24"/>
          <w:vertAlign w:val="superscript"/>
        </w:rPr>
        <w:t>13</w:t>
      </w:r>
      <w:r w:rsidRPr="00842735">
        <w:rPr>
          <w:rFonts w:ascii="Times New Roman" w:hAnsi="Times New Roman" w:cs="Times New Roman"/>
          <w:sz w:val="24"/>
          <w:szCs w:val="24"/>
        </w:rPr>
        <w:t xml:space="preserve">C, </w:t>
      </w:r>
      <w:r w:rsidRPr="00842735">
        <w:rPr>
          <w:rFonts w:ascii="Times New Roman" w:hAnsi="Times New Roman" w:cs="Times New Roman"/>
          <w:sz w:val="24"/>
          <w:szCs w:val="24"/>
          <w:vertAlign w:val="superscript"/>
        </w:rPr>
        <w:t>15</w:t>
      </w:r>
      <w:r w:rsidRPr="00842735">
        <w:rPr>
          <w:rFonts w:ascii="Times New Roman" w:hAnsi="Times New Roman" w:cs="Times New Roman"/>
          <w:sz w:val="24"/>
          <w:szCs w:val="24"/>
        </w:rPr>
        <w:t xml:space="preserve">N, </w:t>
      </w:r>
      <w:r w:rsidRPr="00842735">
        <w:rPr>
          <w:rFonts w:ascii="Times New Roman" w:hAnsi="Times New Roman" w:cs="Times New Roman"/>
          <w:sz w:val="24"/>
          <w:szCs w:val="24"/>
          <w:vertAlign w:val="superscript"/>
        </w:rPr>
        <w:t>19</w:t>
      </w:r>
      <w:r w:rsidRPr="00842735">
        <w:rPr>
          <w:rFonts w:ascii="Times New Roman" w:hAnsi="Times New Roman" w:cs="Times New Roman"/>
          <w:sz w:val="24"/>
          <w:szCs w:val="24"/>
        </w:rPr>
        <w:t xml:space="preserve">F, </w:t>
      </w:r>
      <w:r w:rsidRPr="00842735">
        <w:rPr>
          <w:rFonts w:ascii="Times New Roman" w:hAnsi="Times New Roman" w:cs="Times New Roman"/>
          <w:sz w:val="24"/>
          <w:szCs w:val="24"/>
          <w:vertAlign w:val="superscript"/>
        </w:rPr>
        <w:t>31</w:t>
      </w:r>
      <w:r w:rsidRPr="00842735">
        <w:rPr>
          <w:rFonts w:ascii="Times New Roman" w:hAnsi="Times New Roman" w:cs="Times New Roman"/>
          <w:sz w:val="24"/>
          <w:szCs w:val="24"/>
        </w:rPr>
        <w:t>P).</w:t>
      </w:r>
    </w:p>
    <w:p w:rsidR="00FB17F5" w:rsidRPr="00842735" w:rsidRDefault="00FB17F5" w:rsidP="00842735">
      <w:pPr>
        <w:spacing w:before="100" w:beforeAutospacing="1" w:after="100" w:afterAutospacing="1" w:line="360" w:lineRule="auto"/>
        <w:ind w:left="360"/>
        <w:jc w:val="both"/>
        <w:rPr>
          <w:rFonts w:ascii="Times New Roman" w:hAnsi="Times New Roman" w:cs="Times New Roman"/>
          <w:sz w:val="24"/>
          <w:szCs w:val="24"/>
        </w:rPr>
      </w:pPr>
      <w:r w:rsidRPr="00842735">
        <w:rPr>
          <w:rFonts w:ascii="Times New Roman" w:hAnsi="Times New Roman" w:cs="Times New Roman"/>
          <w:sz w:val="24"/>
          <w:szCs w:val="24"/>
        </w:rPr>
        <w:t>A key feature of NMR is that the resonance frequency of a particular substance is directly proportional to the strength of the applied magnetic field. It is this feature that is exploited in imaging techniques; if a sample is placed in a non-uniform magnetic field then the resonance frequencies of the sample's nuclei depend on where in the field they are located. Since the resolution of the imaging technique depends on the magnitude of magnetic field gradient, many efforts are made to develop increased field strength, often using superconductors. The effectiveness of NMR can also be improved using hyper polarization, and/or using two-dimensional, three-dimensional and higher-dimensional multi-frequency techniques.</w:t>
      </w:r>
    </w:p>
    <w:p w:rsidR="00E43B8A" w:rsidRPr="00842735" w:rsidRDefault="00E43B8A" w:rsidP="00842735">
      <w:pPr>
        <w:pStyle w:val="Heading2"/>
        <w:spacing w:line="360" w:lineRule="auto"/>
        <w:jc w:val="both"/>
        <w:rPr>
          <w:rFonts w:ascii="Times New Roman" w:hAnsi="Times New Roman" w:cs="Times New Roman"/>
          <w:color w:val="auto"/>
          <w:sz w:val="28"/>
          <w:szCs w:val="28"/>
        </w:rPr>
      </w:pPr>
    </w:p>
    <w:p w:rsidR="00415577" w:rsidRPr="00842735" w:rsidRDefault="00415577" w:rsidP="00842735">
      <w:pPr>
        <w:pStyle w:val="Heading2"/>
        <w:spacing w:line="360" w:lineRule="auto"/>
        <w:jc w:val="both"/>
        <w:rPr>
          <w:rStyle w:val="mw-headline"/>
          <w:rFonts w:ascii="Times New Roman" w:hAnsi="Times New Roman" w:cs="Times New Roman"/>
          <w:color w:val="auto"/>
          <w:sz w:val="28"/>
          <w:szCs w:val="28"/>
        </w:rPr>
      </w:pPr>
    </w:p>
    <w:p w:rsidR="00415577" w:rsidRPr="00842735" w:rsidRDefault="00415577" w:rsidP="00842735">
      <w:pPr>
        <w:pStyle w:val="Heading2"/>
        <w:spacing w:line="360" w:lineRule="auto"/>
        <w:jc w:val="both"/>
        <w:rPr>
          <w:rStyle w:val="mw-headline"/>
          <w:rFonts w:ascii="Times New Roman" w:hAnsi="Times New Roman" w:cs="Times New Roman"/>
          <w:color w:val="auto"/>
          <w:sz w:val="28"/>
          <w:szCs w:val="28"/>
        </w:rPr>
      </w:pPr>
    </w:p>
    <w:p w:rsidR="00415577" w:rsidRPr="00842735" w:rsidRDefault="00415577" w:rsidP="00842735">
      <w:pPr>
        <w:pStyle w:val="Heading2"/>
        <w:spacing w:line="360" w:lineRule="auto"/>
        <w:rPr>
          <w:rStyle w:val="mw-headline"/>
          <w:rFonts w:ascii="Times New Roman" w:hAnsi="Times New Roman" w:cs="Times New Roman"/>
          <w:color w:val="auto"/>
          <w:sz w:val="28"/>
          <w:szCs w:val="28"/>
        </w:rPr>
      </w:pPr>
    </w:p>
    <w:p w:rsidR="00415577" w:rsidRPr="00842735" w:rsidRDefault="00415577" w:rsidP="00842735">
      <w:pPr>
        <w:spacing w:line="360" w:lineRule="auto"/>
        <w:rPr>
          <w:rFonts w:ascii="Times New Roman" w:hAnsi="Times New Roman" w:cs="Times New Roman"/>
        </w:rPr>
      </w:pPr>
    </w:p>
    <w:p w:rsidR="00415577" w:rsidRPr="00842735" w:rsidRDefault="00415577" w:rsidP="00842735">
      <w:pPr>
        <w:pStyle w:val="Heading2"/>
        <w:spacing w:line="360" w:lineRule="auto"/>
        <w:rPr>
          <w:rFonts w:ascii="Times New Roman" w:eastAsiaTheme="minorEastAsia" w:hAnsi="Times New Roman" w:cs="Times New Roman"/>
          <w:b w:val="0"/>
          <w:bCs w:val="0"/>
          <w:color w:val="auto"/>
          <w:sz w:val="22"/>
          <w:szCs w:val="20"/>
        </w:rPr>
      </w:pPr>
    </w:p>
    <w:p w:rsidR="00415577" w:rsidRPr="00842735" w:rsidRDefault="00415577" w:rsidP="00842735">
      <w:pPr>
        <w:pStyle w:val="Heading2"/>
        <w:spacing w:line="360" w:lineRule="auto"/>
        <w:ind w:left="1440" w:firstLine="720"/>
        <w:rPr>
          <w:rStyle w:val="mw-headline"/>
          <w:rFonts w:ascii="Times New Roman" w:hAnsi="Times New Roman" w:cs="Times New Roman"/>
          <w:color w:val="auto"/>
          <w:sz w:val="28"/>
          <w:szCs w:val="28"/>
        </w:rPr>
      </w:pPr>
      <w:r w:rsidRPr="00842735">
        <w:rPr>
          <w:rStyle w:val="mw-headline"/>
          <w:rFonts w:ascii="Times New Roman" w:hAnsi="Times New Roman" w:cs="Times New Roman"/>
          <w:color w:val="auto"/>
          <w:sz w:val="28"/>
          <w:szCs w:val="28"/>
        </w:rPr>
        <w:t>Theory of nuclear magnetic resonance</w:t>
      </w:r>
    </w:p>
    <w:p w:rsidR="00B67132" w:rsidRPr="00842735" w:rsidRDefault="00B67132" w:rsidP="00842735">
      <w:pPr>
        <w:spacing w:before="100" w:beforeAutospacing="1" w:after="100" w:afterAutospacing="1" w:line="360" w:lineRule="auto"/>
        <w:outlineLvl w:val="2"/>
        <w:rPr>
          <w:rFonts w:ascii="Times New Roman" w:eastAsia="Times New Roman" w:hAnsi="Times New Roman" w:cs="Times New Roman"/>
          <w:b/>
          <w:bCs/>
          <w:sz w:val="24"/>
          <w:szCs w:val="24"/>
        </w:rPr>
      </w:pPr>
    </w:p>
    <w:p w:rsidR="00B67132" w:rsidRPr="00842735" w:rsidRDefault="00415577" w:rsidP="00842735">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842735">
        <w:rPr>
          <w:rFonts w:ascii="Times New Roman" w:eastAsia="Times New Roman" w:hAnsi="Times New Roman" w:cs="Times New Roman"/>
          <w:b/>
          <w:bCs/>
          <w:sz w:val="24"/>
          <w:szCs w:val="24"/>
        </w:rPr>
        <w:t>Nuclear spin and magnets</w:t>
      </w:r>
      <w:r w:rsidR="00B67132" w:rsidRPr="00842735">
        <w:rPr>
          <w:rFonts w:ascii="Times New Roman" w:eastAsia="Times New Roman" w:hAnsi="Times New Roman" w:cs="Times New Roman"/>
          <w:b/>
          <w:bCs/>
          <w:sz w:val="24"/>
          <w:szCs w:val="24"/>
        </w:rPr>
        <w:t xml:space="preserve">: </w:t>
      </w:r>
    </w:p>
    <w:p w:rsidR="00B67132" w:rsidRPr="00842735" w:rsidRDefault="00B67132" w:rsidP="00842735">
      <w:pPr>
        <w:spacing w:before="100" w:beforeAutospacing="1" w:after="100" w:afterAutospacing="1" w:line="360" w:lineRule="auto"/>
        <w:jc w:val="both"/>
        <w:outlineLvl w:val="2"/>
        <w:rPr>
          <w:rFonts w:ascii="Times New Roman" w:hAnsi="Times New Roman" w:cs="Times New Roman"/>
        </w:rPr>
      </w:pPr>
      <w:r w:rsidRPr="00842735">
        <w:rPr>
          <w:rFonts w:ascii="Times New Roman" w:hAnsi="Times New Roman" w:cs="Times New Roman"/>
        </w:rPr>
        <w:t xml:space="preserve">All nucleons, that are neutrons and protons, composing any atomic nucleus, have the intrinsic quantum property of spin. The overall spin of the nucleus is determined by the spin quantum number </w:t>
      </w:r>
      <w:r w:rsidRPr="00842735">
        <w:rPr>
          <w:rFonts w:ascii="Times New Roman" w:hAnsi="Times New Roman" w:cs="Times New Roman"/>
          <w:i/>
          <w:iCs/>
        </w:rPr>
        <w:t>S</w:t>
      </w:r>
      <w:r w:rsidRPr="00842735">
        <w:rPr>
          <w:rFonts w:ascii="Times New Roman" w:hAnsi="Times New Roman" w:cs="Times New Roman"/>
        </w:rPr>
        <w:t xml:space="preserve">. If the number of both the protons and neutrons in a given nuclide are even then </w:t>
      </w:r>
      <w:r w:rsidRPr="00842735">
        <w:rPr>
          <w:rStyle w:val="nowrap"/>
          <w:rFonts w:ascii="Times New Roman" w:hAnsi="Times New Roman" w:cs="Times New Roman"/>
          <w:i/>
          <w:iCs/>
        </w:rPr>
        <w:t>S</w:t>
      </w:r>
      <w:r w:rsidRPr="00842735">
        <w:rPr>
          <w:rStyle w:val="nowrap"/>
          <w:rFonts w:ascii="Times New Roman" w:hAnsi="Times New Roman" w:cs="Times New Roman"/>
        </w:rPr>
        <w:t xml:space="preserve"> = 0</w:t>
      </w:r>
      <w:r w:rsidRPr="00842735">
        <w:rPr>
          <w:rFonts w:ascii="Times New Roman" w:hAnsi="Times New Roman" w:cs="Times New Roman"/>
        </w:rPr>
        <w:t>, i.e. there is no overall spin. Then, just as electrons pair up in atomic orbitals, so do even numbers of protons or even numbers of neutrons (which are also spin-</w:t>
      </w:r>
      <w:r w:rsidRPr="00842735">
        <w:rPr>
          <w:rStyle w:val="frac"/>
          <w:rFonts w:ascii="Times New Roman" w:hAnsi="Times New Roman" w:cs="Times New Roman"/>
          <w:vertAlign w:val="superscript"/>
        </w:rPr>
        <w:t>1</w:t>
      </w:r>
      <w:r w:rsidRPr="00842735">
        <w:rPr>
          <w:rStyle w:val="frac"/>
          <w:rFonts w:ascii="Times New Roman" w:hAnsi="Times New Roman" w:cs="Times New Roman"/>
        </w:rPr>
        <w:t>⁄</w:t>
      </w:r>
      <w:r w:rsidRPr="00842735">
        <w:rPr>
          <w:rStyle w:val="frac"/>
          <w:rFonts w:ascii="Times New Roman" w:hAnsi="Times New Roman" w:cs="Times New Roman"/>
          <w:vertAlign w:val="subscript"/>
        </w:rPr>
        <w:t>2</w:t>
      </w:r>
      <w:r w:rsidRPr="00842735">
        <w:rPr>
          <w:rFonts w:ascii="Times New Roman" w:hAnsi="Times New Roman" w:cs="Times New Roman"/>
        </w:rPr>
        <w:t xml:space="preserve"> particles and hence fermions) pair up giving zero overall spin. </w:t>
      </w:r>
    </w:p>
    <w:p w:rsidR="00415577" w:rsidRPr="00842735" w:rsidRDefault="00B67132" w:rsidP="00842735">
      <w:pPr>
        <w:spacing w:before="100" w:beforeAutospacing="1" w:after="100" w:afterAutospacing="1" w:line="360" w:lineRule="auto"/>
        <w:jc w:val="both"/>
        <w:outlineLvl w:val="2"/>
        <w:rPr>
          <w:rFonts w:ascii="Times New Roman" w:hAnsi="Times New Roman" w:cs="Times New Roman"/>
          <w:sz w:val="24"/>
          <w:szCs w:val="24"/>
        </w:rPr>
      </w:pPr>
      <w:r w:rsidRPr="00842735">
        <w:rPr>
          <w:rFonts w:ascii="Times New Roman" w:hAnsi="Times New Roman" w:cs="Times New Roman"/>
          <w:sz w:val="24"/>
          <w:szCs w:val="24"/>
        </w:rPr>
        <w:t xml:space="preserve">However, a proton and neutron will have lower energy when their spins are parallel, not anti-parallel, since this parallel spin alignment does not infringe upon the Pauli Exclusion Principle, but instead it has to do with the quark structure of these two nucleons. Therefore, the spin ground state for the deuteron (the deuterium nucleus, or the </w:t>
      </w:r>
      <w:r w:rsidRPr="00842735">
        <w:rPr>
          <w:rFonts w:ascii="Times New Roman" w:hAnsi="Times New Roman" w:cs="Times New Roman"/>
          <w:sz w:val="24"/>
          <w:szCs w:val="24"/>
          <w:vertAlign w:val="superscript"/>
        </w:rPr>
        <w:t>2</w:t>
      </w:r>
      <w:r w:rsidRPr="00842735">
        <w:rPr>
          <w:rFonts w:ascii="Times New Roman" w:hAnsi="Times New Roman" w:cs="Times New Roman"/>
          <w:sz w:val="24"/>
          <w:szCs w:val="24"/>
        </w:rPr>
        <w:t>H isotope of hydrogen)—that has only a proton and a neutron—corresponds to a spin value of 1, not of zero. The single, isolated deuteron therefore exhibits an NMR absorption spectrum characteristic of a quadrupolar nucleus of spin 1, which in the "rigid" state at very low temperatures is a characteristic.</w:t>
      </w:r>
    </w:p>
    <w:p w:rsidR="00B67132" w:rsidRPr="00842735" w:rsidRDefault="00B67132" w:rsidP="00842735">
      <w:pPr>
        <w:spacing w:before="100" w:beforeAutospacing="1" w:after="100" w:afterAutospacing="1" w:line="360" w:lineRule="auto"/>
        <w:jc w:val="both"/>
        <w:outlineLvl w:val="2"/>
        <w:rPr>
          <w:rFonts w:ascii="Times New Roman" w:hAnsi="Times New Roman" w:cs="Times New Roman"/>
          <w:sz w:val="24"/>
          <w:szCs w:val="24"/>
        </w:rPr>
      </w:pPr>
      <w:r w:rsidRPr="00842735">
        <w:rPr>
          <w:rFonts w:ascii="Times New Roman" w:hAnsi="Times New Roman" w:cs="Times New Roman"/>
          <w:sz w:val="24"/>
          <w:szCs w:val="24"/>
        </w:rPr>
        <w:t xml:space="preserve">On the other hand, because of the Pauli Exclusion Principle, the tritium isotope of hydrogen must have a pair of anti-parallel spin neutrons (of total spin zero for the neutron-spin pair), plus a proton of spin 1/2. Therefore, the character of the tritium nucleus is again magnetic dipolar, not quadrupolar—like its non-radioactive deuteron cousin—and the tritium nucleus total spin value is again 1/2, abundant hydrogen isotope, </w:t>
      </w:r>
      <w:r w:rsidRPr="00842735">
        <w:rPr>
          <w:rFonts w:ascii="Times New Roman" w:hAnsi="Times New Roman" w:cs="Times New Roman"/>
          <w:sz w:val="24"/>
          <w:szCs w:val="24"/>
          <w:vertAlign w:val="superscript"/>
        </w:rPr>
        <w:t>1</w:t>
      </w:r>
      <w:r w:rsidRPr="00842735">
        <w:rPr>
          <w:rFonts w:ascii="Times New Roman" w:hAnsi="Times New Roman" w:cs="Times New Roman"/>
          <w:sz w:val="24"/>
          <w:szCs w:val="24"/>
        </w:rPr>
        <w:t xml:space="preserve">H nucleus (the proton). The NMR absorption (radio) frequency for tritium is however slightly higher than that of </w:t>
      </w:r>
      <w:r w:rsidRPr="00842735">
        <w:rPr>
          <w:rFonts w:ascii="Times New Roman" w:hAnsi="Times New Roman" w:cs="Times New Roman"/>
          <w:sz w:val="24"/>
          <w:szCs w:val="24"/>
          <w:vertAlign w:val="superscript"/>
        </w:rPr>
        <w:t>1</w:t>
      </w:r>
      <w:r w:rsidRPr="00842735">
        <w:rPr>
          <w:rFonts w:ascii="Times New Roman" w:hAnsi="Times New Roman" w:cs="Times New Roman"/>
          <w:sz w:val="24"/>
          <w:szCs w:val="24"/>
        </w:rPr>
        <w:t xml:space="preserve">H because the tritium nucleus has a slightly higher gyro magnetic ratio than </w:t>
      </w:r>
      <w:r w:rsidRPr="00842735">
        <w:rPr>
          <w:rFonts w:ascii="Times New Roman" w:hAnsi="Times New Roman" w:cs="Times New Roman"/>
          <w:sz w:val="24"/>
          <w:szCs w:val="24"/>
          <w:vertAlign w:val="superscript"/>
        </w:rPr>
        <w:t>1</w:t>
      </w:r>
      <w:r w:rsidRPr="00842735">
        <w:rPr>
          <w:rFonts w:ascii="Times New Roman" w:hAnsi="Times New Roman" w:cs="Times New Roman"/>
          <w:sz w:val="24"/>
          <w:szCs w:val="24"/>
        </w:rPr>
        <w:t xml:space="preserve">H. In many other cases of non-radioactive nuclei, the overall spin is also non-zero. For example, the </w:t>
      </w:r>
      <w:r w:rsidRPr="00842735">
        <w:rPr>
          <w:rStyle w:val="unicode"/>
          <w:rFonts w:ascii="Times New Roman" w:hAnsi="Times New Roman" w:cs="Times New Roman"/>
          <w:sz w:val="24"/>
          <w:szCs w:val="24"/>
        </w:rPr>
        <w:t>27Al</w:t>
      </w:r>
      <w:r w:rsidRPr="00842735">
        <w:rPr>
          <w:rFonts w:ascii="Times New Roman" w:hAnsi="Times New Roman" w:cs="Times New Roman"/>
          <w:sz w:val="24"/>
          <w:szCs w:val="24"/>
        </w:rPr>
        <w:t xml:space="preserve"> nucleus has an overall spin value </w:t>
      </w:r>
      <w:r w:rsidRPr="00842735">
        <w:rPr>
          <w:rStyle w:val="nowrap"/>
          <w:rFonts w:ascii="Times New Roman" w:hAnsi="Times New Roman" w:cs="Times New Roman"/>
          <w:i/>
          <w:iCs/>
          <w:sz w:val="24"/>
          <w:szCs w:val="24"/>
        </w:rPr>
        <w:t>S</w:t>
      </w:r>
      <w:r w:rsidRPr="00842735">
        <w:rPr>
          <w:rStyle w:val="nowrap"/>
          <w:rFonts w:ascii="Times New Roman" w:hAnsi="Times New Roman" w:cs="Times New Roman"/>
          <w:sz w:val="24"/>
          <w:szCs w:val="24"/>
        </w:rPr>
        <w:t xml:space="preserve"> = </w:t>
      </w:r>
      <w:r w:rsidRPr="00842735">
        <w:rPr>
          <w:rStyle w:val="frac"/>
          <w:rFonts w:ascii="Times New Roman" w:hAnsi="Times New Roman" w:cs="Times New Roman"/>
          <w:sz w:val="24"/>
          <w:szCs w:val="24"/>
          <w:vertAlign w:val="superscript"/>
        </w:rPr>
        <w:t>5</w:t>
      </w:r>
      <w:r w:rsidRPr="00842735">
        <w:rPr>
          <w:rStyle w:val="frac"/>
          <w:rFonts w:ascii="Times New Roman" w:hAnsi="Times New Roman" w:cs="Times New Roman"/>
          <w:sz w:val="24"/>
          <w:szCs w:val="24"/>
        </w:rPr>
        <w:t>⁄</w:t>
      </w:r>
      <w:r w:rsidRPr="00842735">
        <w:rPr>
          <w:rStyle w:val="frac"/>
          <w:rFonts w:ascii="Times New Roman" w:hAnsi="Times New Roman" w:cs="Times New Roman"/>
          <w:sz w:val="24"/>
          <w:szCs w:val="24"/>
          <w:vertAlign w:val="subscript"/>
        </w:rPr>
        <w:t>2</w:t>
      </w:r>
      <w:r w:rsidRPr="00842735">
        <w:rPr>
          <w:rFonts w:ascii="Times New Roman" w:hAnsi="Times New Roman" w:cs="Times New Roman"/>
          <w:sz w:val="24"/>
          <w:szCs w:val="24"/>
        </w:rPr>
        <w:t>.</w:t>
      </w:r>
    </w:p>
    <w:p w:rsidR="00EF79A9" w:rsidRPr="00842735" w:rsidRDefault="00EF79A9" w:rsidP="00842735">
      <w:pPr>
        <w:spacing w:before="100" w:beforeAutospacing="1" w:after="100" w:afterAutospacing="1" w:line="360" w:lineRule="auto"/>
        <w:ind w:left="1440" w:firstLine="720"/>
        <w:jc w:val="both"/>
        <w:outlineLvl w:val="2"/>
        <w:rPr>
          <w:rFonts w:ascii="Times New Roman" w:hAnsi="Times New Roman" w:cs="Times New Roman"/>
          <w:sz w:val="24"/>
          <w:szCs w:val="24"/>
        </w:rPr>
      </w:pPr>
      <w:r w:rsidRPr="00842735">
        <w:rPr>
          <w:rFonts w:ascii="Times New Roman" w:hAnsi="Times New Roman" w:cs="Times New Roman"/>
          <w:noProof/>
          <w:sz w:val="24"/>
          <w:szCs w:val="24"/>
        </w:rPr>
        <w:lastRenderedPageBreak/>
        <w:drawing>
          <wp:inline distT="0" distB="0" distL="0" distR="0">
            <wp:extent cx="3076575" cy="2671908"/>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3076575" cy="2671908"/>
                    </a:xfrm>
                    <a:prstGeom prst="rect">
                      <a:avLst/>
                    </a:prstGeom>
                    <a:noFill/>
                    <a:ln w="9525">
                      <a:noFill/>
                      <a:miter lim="800000"/>
                      <a:headEnd/>
                      <a:tailEnd/>
                    </a:ln>
                  </pic:spPr>
                </pic:pic>
              </a:graphicData>
            </a:graphic>
          </wp:inline>
        </w:drawing>
      </w:r>
    </w:p>
    <w:p w:rsidR="00EF79A9" w:rsidRPr="00842735" w:rsidRDefault="00EF79A9" w:rsidP="00842735">
      <w:pPr>
        <w:spacing w:before="100" w:beforeAutospacing="1" w:after="100" w:afterAutospacing="1" w:line="360" w:lineRule="auto"/>
        <w:jc w:val="both"/>
        <w:outlineLvl w:val="2"/>
        <w:rPr>
          <w:rFonts w:ascii="Times New Roman" w:hAnsi="Times New Roman" w:cs="Times New Roman"/>
          <w:sz w:val="24"/>
          <w:szCs w:val="24"/>
        </w:rPr>
      </w:pPr>
    </w:p>
    <w:p w:rsidR="00EE35D3" w:rsidRPr="00842735" w:rsidRDefault="00EE35D3" w:rsidP="00842735">
      <w:pPr>
        <w:spacing w:before="100" w:beforeAutospacing="1" w:after="100" w:afterAutospacing="1" w:line="360" w:lineRule="auto"/>
        <w:outlineLvl w:val="2"/>
        <w:rPr>
          <w:rFonts w:ascii="Times New Roman" w:eastAsia="Times New Roman" w:hAnsi="Times New Roman" w:cs="Times New Roman"/>
          <w:b/>
          <w:bCs/>
          <w:sz w:val="24"/>
          <w:szCs w:val="24"/>
        </w:rPr>
      </w:pPr>
      <w:r w:rsidRPr="00842735">
        <w:rPr>
          <w:rFonts w:ascii="Times New Roman" w:eastAsia="Times New Roman" w:hAnsi="Times New Roman" w:cs="Times New Roman"/>
          <w:b/>
          <w:bCs/>
          <w:sz w:val="24"/>
          <w:szCs w:val="24"/>
        </w:rPr>
        <w:t>Values of spin angular momentum</w:t>
      </w:r>
    </w:p>
    <w:p w:rsidR="00EE35D3" w:rsidRPr="00842735" w:rsidRDefault="00EE35D3" w:rsidP="00842735">
      <w:pPr>
        <w:pStyle w:val="NormalWeb"/>
        <w:spacing w:line="360" w:lineRule="auto"/>
        <w:jc w:val="both"/>
      </w:pPr>
      <w:r w:rsidRPr="00842735">
        <w:t xml:space="preserve">The angular momentum associated with nuclear spin is quantized. This means both that the magnitude of angular momentum is quantized (i.e. </w:t>
      </w:r>
      <w:r w:rsidRPr="00842735">
        <w:rPr>
          <w:i/>
          <w:iCs/>
        </w:rPr>
        <w:t>S</w:t>
      </w:r>
      <w:r w:rsidRPr="00842735">
        <w:t xml:space="preserve"> can only take on a restricted range of values), and also that the orientation of the associated angular momentum is quantized. The associated quantum number is known as the magnetic quantum number, </w:t>
      </w:r>
      <w:r w:rsidRPr="00842735">
        <w:rPr>
          <w:i/>
          <w:iCs/>
        </w:rPr>
        <w:t>m</w:t>
      </w:r>
      <w:r w:rsidRPr="00842735">
        <w:t>, and can take values from +</w:t>
      </w:r>
      <w:r w:rsidRPr="00842735">
        <w:rPr>
          <w:i/>
          <w:iCs/>
        </w:rPr>
        <w:t>S</w:t>
      </w:r>
      <w:r w:rsidRPr="00842735">
        <w:t xml:space="preserve"> to −</w:t>
      </w:r>
      <w:r w:rsidRPr="00842735">
        <w:rPr>
          <w:i/>
          <w:iCs/>
        </w:rPr>
        <w:t>S</w:t>
      </w:r>
      <w:r w:rsidRPr="00842735">
        <w:t xml:space="preserve">, in integer steps. Hence for any given nucleus, there are a total of </w:t>
      </w:r>
      <w:r w:rsidRPr="00842735">
        <w:rPr>
          <w:rStyle w:val="nowrap"/>
        </w:rPr>
        <w:t>2</w:t>
      </w:r>
      <w:r w:rsidRPr="00842735">
        <w:rPr>
          <w:rStyle w:val="nowrap"/>
          <w:i/>
          <w:iCs/>
        </w:rPr>
        <w:t>S</w:t>
      </w:r>
      <w:r w:rsidRPr="00842735">
        <w:rPr>
          <w:rStyle w:val="nowrap"/>
        </w:rPr>
        <w:t xml:space="preserve"> + 1</w:t>
      </w:r>
      <w:r w:rsidRPr="00842735">
        <w:t xml:space="preserve"> angular momentum states.</w:t>
      </w:r>
    </w:p>
    <w:p w:rsidR="00EE35D3" w:rsidRPr="00842735" w:rsidRDefault="00EE35D3" w:rsidP="00842735">
      <w:pPr>
        <w:pStyle w:val="NormalWeb"/>
        <w:spacing w:line="360" w:lineRule="auto"/>
        <w:jc w:val="both"/>
      </w:pPr>
      <w:r w:rsidRPr="00842735">
        <w:t>The z-component of the angular momentum vector (</w:t>
      </w:r>
      <w:r w:rsidRPr="00842735">
        <w:rPr>
          <w:b/>
          <w:bCs/>
        </w:rPr>
        <w:t>S</w:t>
      </w:r>
      <w:r w:rsidRPr="00842735">
        <w:t xml:space="preserve">) is therefore </w:t>
      </w:r>
      <w:r w:rsidRPr="00842735">
        <w:rPr>
          <w:rStyle w:val="nowrap"/>
        </w:rPr>
        <w:t>S</w:t>
      </w:r>
      <w:r w:rsidRPr="00842735">
        <w:rPr>
          <w:rStyle w:val="nowrap"/>
          <w:vertAlign w:val="subscript"/>
        </w:rPr>
        <w:t>z</w:t>
      </w:r>
      <w:r w:rsidRPr="00842735">
        <w:rPr>
          <w:rStyle w:val="nowrap"/>
        </w:rPr>
        <w:t xml:space="preserve"> = </w:t>
      </w:r>
      <w:r w:rsidRPr="00842735">
        <w:rPr>
          <w:rStyle w:val="nowrap"/>
          <w:i/>
          <w:iCs/>
        </w:rPr>
        <w:t>mħ</w:t>
      </w:r>
      <w:r w:rsidRPr="00842735">
        <w:t xml:space="preserve">, where </w:t>
      </w:r>
      <w:r w:rsidRPr="00842735">
        <w:rPr>
          <w:i/>
          <w:iCs/>
        </w:rPr>
        <w:t>ħ</w:t>
      </w:r>
      <w:r w:rsidRPr="00842735">
        <w:t xml:space="preserve"> is the reduced Planck constant. The z-component of the magnetic moment is simply:</w:t>
      </w:r>
    </w:p>
    <w:p w:rsidR="00EE35D3" w:rsidRPr="00842735" w:rsidRDefault="00EE35D3" w:rsidP="00842735">
      <w:pPr>
        <w:spacing w:line="360" w:lineRule="auto"/>
        <w:ind w:left="720"/>
        <w:rPr>
          <w:rFonts w:ascii="Times New Roman" w:hAnsi="Times New Roman" w:cs="Times New Roman"/>
        </w:rPr>
      </w:pPr>
      <w:r w:rsidRPr="00842735">
        <w:rPr>
          <w:rFonts w:ascii="Times New Roman" w:hAnsi="Times New Roman" w:cs="Times New Roman"/>
          <w:noProof/>
        </w:rPr>
        <w:drawing>
          <wp:inline distT="0" distB="0" distL="0" distR="0">
            <wp:extent cx="1371600" cy="171450"/>
            <wp:effectExtent l="19050" t="0" r="0" b="0"/>
            <wp:docPr id="1" name="Picture 1" descr=" \mu_\mathrm{z} = \gamma S_\mathrm{z} = \gamma m\h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u_\mathrm{z} = \gamma S_\mathrm{z} = \gamma m\hbar."/>
                    <pic:cNvPicPr>
                      <a:picLocks noChangeAspect="1" noChangeArrowheads="1"/>
                    </pic:cNvPicPr>
                  </pic:nvPicPr>
                  <pic:blipFill>
                    <a:blip r:embed="rId8"/>
                    <a:srcRect/>
                    <a:stretch>
                      <a:fillRect/>
                    </a:stretch>
                  </pic:blipFill>
                  <pic:spPr bwMode="auto">
                    <a:xfrm>
                      <a:off x="0" y="0"/>
                      <a:ext cx="1371600" cy="171450"/>
                    </a:xfrm>
                    <a:prstGeom prst="rect">
                      <a:avLst/>
                    </a:prstGeom>
                    <a:noFill/>
                    <a:ln w="9525">
                      <a:noFill/>
                      <a:miter lim="800000"/>
                      <a:headEnd/>
                      <a:tailEnd/>
                    </a:ln>
                  </pic:spPr>
                </pic:pic>
              </a:graphicData>
            </a:graphic>
          </wp:inline>
        </w:drawing>
      </w:r>
    </w:p>
    <w:p w:rsidR="00EE35D3" w:rsidRPr="00842735" w:rsidRDefault="00EE35D3" w:rsidP="00842735">
      <w:pPr>
        <w:spacing w:line="360" w:lineRule="auto"/>
        <w:rPr>
          <w:rFonts w:ascii="Times New Roman" w:hAnsi="Times New Roman" w:cs="Times New Roman"/>
        </w:rPr>
      </w:pPr>
    </w:p>
    <w:p w:rsidR="00EE35D3" w:rsidRPr="00842735" w:rsidRDefault="00EE35D3" w:rsidP="00842735">
      <w:pPr>
        <w:pStyle w:val="Heading4"/>
        <w:spacing w:line="360" w:lineRule="auto"/>
        <w:jc w:val="both"/>
        <w:rPr>
          <w:rStyle w:val="mw-headline"/>
          <w:rFonts w:ascii="Times New Roman" w:hAnsi="Times New Roman" w:cs="Times New Roman"/>
          <w:i w:val="0"/>
          <w:iCs w:val="0"/>
          <w:color w:val="auto"/>
          <w:sz w:val="24"/>
          <w:szCs w:val="24"/>
        </w:rPr>
      </w:pPr>
      <w:r w:rsidRPr="00842735">
        <w:rPr>
          <w:rStyle w:val="mw-headline"/>
          <w:rFonts w:ascii="Times New Roman" w:hAnsi="Times New Roman" w:cs="Times New Roman"/>
          <w:i w:val="0"/>
          <w:iCs w:val="0"/>
          <w:color w:val="auto"/>
          <w:sz w:val="24"/>
          <w:szCs w:val="24"/>
        </w:rPr>
        <w:t>Spin behavior in a magnetic field</w:t>
      </w:r>
    </w:p>
    <w:p w:rsidR="00EE35D3" w:rsidRPr="00842735" w:rsidRDefault="00EE35D3" w:rsidP="00842735">
      <w:pPr>
        <w:pStyle w:val="NormalWeb"/>
        <w:spacing w:after="0" w:line="360" w:lineRule="auto"/>
        <w:jc w:val="both"/>
      </w:pPr>
      <w:r w:rsidRPr="00842735">
        <w:t xml:space="preserve">Consider nuclei which have a spin of one-half, like </w:t>
      </w:r>
      <w:r w:rsidRPr="00842735">
        <w:rPr>
          <w:rStyle w:val="unicode"/>
        </w:rPr>
        <w:t>1H</w:t>
      </w:r>
      <w:r w:rsidRPr="00842735">
        <w:t xml:space="preserve">, </w:t>
      </w:r>
      <w:r w:rsidRPr="00842735">
        <w:rPr>
          <w:rStyle w:val="unicode"/>
        </w:rPr>
        <w:t>13C</w:t>
      </w:r>
      <w:r w:rsidRPr="00842735">
        <w:t xml:space="preserve"> or </w:t>
      </w:r>
      <w:r w:rsidRPr="00842735">
        <w:rPr>
          <w:rStyle w:val="unicode"/>
        </w:rPr>
        <w:t>19F</w:t>
      </w:r>
      <w:r w:rsidRPr="00842735">
        <w:t xml:space="preserve">. The nucleus has two possible spin states: </w:t>
      </w:r>
      <w:r w:rsidRPr="00842735">
        <w:rPr>
          <w:i/>
          <w:iCs/>
        </w:rPr>
        <w:t>m</w:t>
      </w:r>
      <w:r w:rsidRPr="00842735">
        <w:t xml:space="preserve"> = </w:t>
      </w:r>
      <w:r w:rsidRPr="00842735">
        <w:rPr>
          <w:rStyle w:val="frac"/>
          <w:rFonts w:eastAsiaTheme="majorEastAsia"/>
          <w:vertAlign w:val="superscript"/>
        </w:rPr>
        <w:t>1</w:t>
      </w:r>
      <w:r w:rsidRPr="00842735">
        <w:rPr>
          <w:rStyle w:val="frac"/>
          <w:rFonts w:eastAsiaTheme="majorEastAsia"/>
        </w:rPr>
        <w:t>⁄</w:t>
      </w:r>
      <w:r w:rsidRPr="00842735">
        <w:rPr>
          <w:rStyle w:val="frac"/>
          <w:rFonts w:eastAsiaTheme="majorEastAsia"/>
          <w:vertAlign w:val="subscript"/>
        </w:rPr>
        <w:t>2</w:t>
      </w:r>
      <w:r w:rsidRPr="00842735">
        <w:t xml:space="preserve"> or </w:t>
      </w:r>
      <w:r w:rsidRPr="00842735">
        <w:rPr>
          <w:i/>
          <w:iCs/>
        </w:rPr>
        <w:t>m</w:t>
      </w:r>
      <w:r w:rsidRPr="00842735">
        <w:t xml:space="preserve"> = −</w:t>
      </w:r>
      <w:r w:rsidRPr="00842735">
        <w:rPr>
          <w:rStyle w:val="frac"/>
          <w:rFonts w:eastAsiaTheme="majorEastAsia"/>
          <w:vertAlign w:val="superscript"/>
        </w:rPr>
        <w:t>1</w:t>
      </w:r>
      <w:r w:rsidRPr="00842735">
        <w:rPr>
          <w:rStyle w:val="frac"/>
          <w:rFonts w:eastAsiaTheme="majorEastAsia"/>
        </w:rPr>
        <w:t>⁄</w:t>
      </w:r>
      <w:r w:rsidRPr="00842735">
        <w:rPr>
          <w:rStyle w:val="frac"/>
          <w:rFonts w:eastAsiaTheme="majorEastAsia"/>
          <w:vertAlign w:val="subscript"/>
        </w:rPr>
        <w:t>2</w:t>
      </w:r>
      <w:r w:rsidRPr="00842735">
        <w:t>. These states are degenerate that is they have the same energy. Hence the number of atoms in these two states will be approximately equal at thermal equilibrium.</w:t>
      </w:r>
    </w:p>
    <w:p w:rsidR="00EE35D3" w:rsidRPr="00842735" w:rsidRDefault="00EE35D3" w:rsidP="00842735">
      <w:pPr>
        <w:pStyle w:val="NormalWeb"/>
        <w:spacing w:line="360" w:lineRule="auto"/>
        <w:jc w:val="both"/>
      </w:pPr>
      <w:r w:rsidRPr="00842735">
        <w:t xml:space="preserve">If a nucleus is placed in a magnetic field, however, the interaction between the nuclear magnetic moment and the external magnetic field mean the two states no longer have the same energy. The energy of a magnetic moment </w:t>
      </w:r>
      <w:r w:rsidRPr="00842735">
        <w:rPr>
          <w:b/>
          <w:bCs/>
        </w:rPr>
        <w:t>μ</w:t>
      </w:r>
      <w:r w:rsidRPr="00842735">
        <w:t xml:space="preserve"> when in a magnetic field </w:t>
      </w:r>
      <w:r w:rsidRPr="00842735">
        <w:rPr>
          <w:b/>
          <w:bCs/>
        </w:rPr>
        <w:t>B</w:t>
      </w:r>
      <w:r w:rsidRPr="00842735">
        <w:rPr>
          <w:vertAlign w:val="subscript"/>
        </w:rPr>
        <w:t>0</w:t>
      </w:r>
      <w:r w:rsidRPr="00842735">
        <w:t xml:space="preserve"> is given by:</w:t>
      </w:r>
    </w:p>
    <w:p w:rsidR="00EE35D3" w:rsidRPr="00842735" w:rsidRDefault="00EE35D3" w:rsidP="00842735">
      <w:pPr>
        <w:spacing w:line="360" w:lineRule="auto"/>
        <w:ind w:left="720"/>
        <w:jc w:val="both"/>
        <w:rPr>
          <w:rFonts w:ascii="Times New Roman" w:hAnsi="Times New Roman" w:cs="Times New Roman"/>
          <w:sz w:val="24"/>
          <w:szCs w:val="24"/>
        </w:rPr>
      </w:pPr>
      <w:r w:rsidRPr="00842735">
        <w:rPr>
          <w:rFonts w:ascii="Times New Roman" w:hAnsi="Times New Roman" w:cs="Times New Roman"/>
          <w:noProof/>
          <w:sz w:val="24"/>
          <w:szCs w:val="24"/>
        </w:rPr>
        <w:drawing>
          <wp:inline distT="0" distB="0" distL="0" distR="0">
            <wp:extent cx="3371850" cy="190500"/>
            <wp:effectExtent l="19050" t="0" r="0" b="0"/>
            <wp:docPr id="7" name="Picture 3" descr=" E = -\boldsymbol{\mu} \cdot \mathbf{B}_0 = -\mu_\mathrm{x} B_{0x}-\mu_\mathrm{y} B_{0y}-\mu_\mathrm{z} B_{0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E = -\boldsymbol{\mu} \cdot \mathbf{B}_0 = -\mu_\mathrm{x} B_{0x}-\mu_\mathrm{y} B_{0y}-\mu_\mathrm{z} B_{0z} ."/>
                    <pic:cNvPicPr>
                      <a:picLocks noChangeAspect="1" noChangeArrowheads="1"/>
                    </pic:cNvPicPr>
                  </pic:nvPicPr>
                  <pic:blipFill>
                    <a:blip r:embed="rId9"/>
                    <a:srcRect/>
                    <a:stretch>
                      <a:fillRect/>
                    </a:stretch>
                  </pic:blipFill>
                  <pic:spPr bwMode="auto">
                    <a:xfrm>
                      <a:off x="0" y="0"/>
                      <a:ext cx="3371850" cy="190500"/>
                    </a:xfrm>
                    <a:prstGeom prst="rect">
                      <a:avLst/>
                    </a:prstGeom>
                    <a:noFill/>
                    <a:ln w="9525">
                      <a:noFill/>
                      <a:miter lim="800000"/>
                      <a:headEnd/>
                      <a:tailEnd/>
                    </a:ln>
                  </pic:spPr>
                </pic:pic>
              </a:graphicData>
            </a:graphic>
          </wp:inline>
        </w:drawing>
      </w:r>
    </w:p>
    <w:p w:rsidR="00EE35D3" w:rsidRPr="00842735" w:rsidRDefault="00EE35D3" w:rsidP="00842735">
      <w:pPr>
        <w:pStyle w:val="NormalWeb"/>
        <w:spacing w:line="360" w:lineRule="auto"/>
        <w:jc w:val="both"/>
      </w:pPr>
      <w:r w:rsidRPr="00842735">
        <w:lastRenderedPageBreak/>
        <w:t xml:space="preserve">Usually the </w:t>
      </w:r>
      <w:r w:rsidRPr="00842735">
        <w:rPr>
          <w:i/>
          <w:iCs/>
        </w:rPr>
        <w:t>z</w:t>
      </w:r>
      <w:r w:rsidRPr="00842735">
        <w:t xml:space="preserve"> axis is chosen to be along </w:t>
      </w:r>
      <w:r w:rsidRPr="00842735">
        <w:rPr>
          <w:b/>
          <w:bCs/>
        </w:rPr>
        <w:t>B</w:t>
      </w:r>
      <w:r w:rsidRPr="00842735">
        <w:rPr>
          <w:vertAlign w:val="subscript"/>
        </w:rPr>
        <w:t>0</w:t>
      </w:r>
      <w:r w:rsidRPr="00842735">
        <w:t>, and the above expression reduces to:</w:t>
      </w:r>
    </w:p>
    <w:p w:rsidR="00EE35D3" w:rsidRPr="00842735" w:rsidRDefault="00EE35D3" w:rsidP="00842735">
      <w:pPr>
        <w:spacing w:line="360" w:lineRule="auto"/>
        <w:ind w:left="720"/>
        <w:jc w:val="both"/>
        <w:rPr>
          <w:rFonts w:ascii="Times New Roman" w:hAnsi="Times New Roman" w:cs="Times New Roman"/>
          <w:sz w:val="24"/>
          <w:szCs w:val="24"/>
        </w:rPr>
      </w:pPr>
      <w:r w:rsidRPr="00842735">
        <w:rPr>
          <w:rFonts w:ascii="Times New Roman" w:hAnsi="Times New Roman" w:cs="Times New Roman"/>
          <w:noProof/>
          <w:sz w:val="24"/>
          <w:szCs w:val="24"/>
        </w:rPr>
        <w:drawing>
          <wp:inline distT="0" distB="0" distL="0" distR="0">
            <wp:extent cx="1047750" cy="171450"/>
            <wp:effectExtent l="19050" t="0" r="0" b="0"/>
            <wp:docPr id="4" name="Picture 4" descr=" E = -\mu_\mathrm{z} B_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E = -\mu_\mathrm{z} B_0 \ ,"/>
                    <pic:cNvPicPr>
                      <a:picLocks noChangeAspect="1" noChangeArrowheads="1"/>
                    </pic:cNvPicPr>
                  </pic:nvPicPr>
                  <pic:blipFill>
                    <a:blip r:embed="rId10"/>
                    <a:srcRect/>
                    <a:stretch>
                      <a:fillRect/>
                    </a:stretch>
                  </pic:blipFill>
                  <pic:spPr bwMode="auto">
                    <a:xfrm>
                      <a:off x="0" y="0"/>
                      <a:ext cx="1047750" cy="171450"/>
                    </a:xfrm>
                    <a:prstGeom prst="rect">
                      <a:avLst/>
                    </a:prstGeom>
                    <a:noFill/>
                    <a:ln w="9525">
                      <a:noFill/>
                      <a:miter lim="800000"/>
                      <a:headEnd/>
                      <a:tailEnd/>
                    </a:ln>
                  </pic:spPr>
                </pic:pic>
              </a:graphicData>
            </a:graphic>
          </wp:inline>
        </w:drawing>
      </w:r>
    </w:p>
    <w:p w:rsidR="00EE35D3" w:rsidRPr="00842735" w:rsidRDefault="00EE35D3" w:rsidP="00842735">
      <w:pPr>
        <w:pStyle w:val="NormalWeb"/>
        <w:spacing w:line="360" w:lineRule="auto"/>
        <w:jc w:val="both"/>
      </w:pPr>
      <w:r w:rsidRPr="00842735">
        <w:t>Or alternatively:</w:t>
      </w:r>
    </w:p>
    <w:p w:rsidR="00EE35D3" w:rsidRPr="00842735" w:rsidRDefault="00EE35D3" w:rsidP="00842735">
      <w:pPr>
        <w:spacing w:line="360" w:lineRule="auto"/>
        <w:ind w:left="720"/>
        <w:jc w:val="both"/>
        <w:rPr>
          <w:rFonts w:ascii="Times New Roman" w:hAnsi="Times New Roman" w:cs="Times New Roman"/>
          <w:sz w:val="24"/>
          <w:szCs w:val="24"/>
        </w:rPr>
      </w:pPr>
      <w:r w:rsidRPr="00842735">
        <w:rPr>
          <w:rFonts w:ascii="Times New Roman" w:hAnsi="Times New Roman" w:cs="Times New Roman"/>
          <w:noProof/>
          <w:sz w:val="24"/>
          <w:szCs w:val="24"/>
        </w:rPr>
        <w:drawing>
          <wp:inline distT="0" distB="0" distL="0" distR="0">
            <wp:extent cx="1238250" cy="171450"/>
            <wp:effectExtent l="19050" t="0" r="0" b="0"/>
            <wp:docPr id="3" name="Picture 5" descr=" E = -\gamma m\hbar B_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E = -\gamma m\hbar B_0 \ ."/>
                    <pic:cNvPicPr>
                      <a:picLocks noChangeAspect="1" noChangeArrowheads="1"/>
                    </pic:cNvPicPr>
                  </pic:nvPicPr>
                  <pic:blipFill>
                    <a:blip r:embed="rId11"/>
                    <a:srcRect/>
                    <a:stretch>
                      <a:fillRect/>
                    </a:stretch>
                  </pic:blipFill>
                  <pic:spPr bwMode="auto">
                    <a:xfrm>
                      <a:off x="0" y="0"/>
                      <a:ext cx="1238250" cy="171450"/>
                    </a:xfrm>
                    <a:prstGeom prst="rect">
                      <a:avLst/>
                    </a:prstGeom>
                    <a:noFill/>
                    <a:ln w="9525">
                      <a:noFill/>
                      <a:miter lim="800000"/>
                      <a:headEnd/>
                      <a:tailEnd/>
                    </a:ln>
                  </pic:spPr>
                </pic:pic>
              </a:graphicData>
            </a:graphic>
          </wp:inline>
        </w:drawing>
      </w:r>
    </w:p>
    <w:p w:rsidR="00EE35D3" w:rsidRPr="00842735" w:rsidRDefault="00EE35D3" w:rsidP="00842735">
      <w:pPr>
        <w:pStyle w:val="NormalWeb"/>
        <w:spacing w:line="360" w:lineRule="auto"/>
        <w:jc w:val="both"/>
      </w:pPr>
      <w:r w:rsidRPr="00842735">
        <w:t xml:space="preserve">As a result the different nuclear spin states have different energies in a non-zero magnetic field. In less formal language, we can talk about the two spin states of a spin </w:t>
      </w:r>
      <w:r w:rsidRPr="00842735">
        <w:rPr>
          <w:rStyle w:val="frac"/>
          <w:rFonts w:eastAsiaTheme="majorEastAsia"/>
          <w:vertAlign w:val="superscript"/>
        </w:rPr>
        <w:t>1</w:t>
      </w:r>
      <w:r w:rsidRPr="00842735">
        <w:rPr>
          <w:rStyle w:val="frac"/>
          <w:rFonts w:eastAsiaTheme="majorEastAsia"/>
        </w:rPr>
        <w:t>⁄</w:t>
      </w:r>
      <w:r w:rsidRPr="00842735">
        <w:rPr>
          <w:rStyle w:val="frac"/>
          <w:rFonts w:eastAsiaTheme="majorEastAsia"/>
          <w:vertAlign w:val="subscript"/>
        </w:rPr>
        <w:t>2</w:t>
      </w:r>
      <w:r w:rsidRPr="00842735">
        <w:t xml:space="preserve"> as being </w:t>
      </w:r>
      <w:r w:rsidRPr="00842735">
        <w:rPr>
          <w:i/>
          <w:iCs/>
        </w:rPr>
        <w:t>aligned</w:t>
      </w:r>
      <w:r w:rsidRPr="00842735">
        <w:t xml:space="preserve"> either with or against the magnetic field. If γ is positive (true for most isotopes) then </w:t>
      </w:r>
      <w:r w:rsidRPr="00842735">
        <w:rPr>
          <w:rStyle w:val="nowrap"/>
          <w:i/>
          <w:iCs/>
        </w:rPr>
        <w:t>m</w:t>
      </w:r>
      <w:r w:rsidRPr="00842735">
        <w:rPr>
          <w:rStyle w:val="nowrap"/>
        </w:rPr>
        <w:t xml:space="preserve"> = </w:t>
      </w:r>
      <w:r w:rsidRPr="00842735">
        <w:rPr>
          <w:rStyle w:val="frac"/>
          <w:rFonts w:eastAsiaTheme="majorEastAsia"/>
          <w:vertAlign w:val="superscript"/>
        </w:rPr>
        <w:t>1</w:t>
      </w:r>
      <w:r w:rsidRPr="00842735">
        <w:rPr>
          <w:rStyle w:val="frac"/>
          <w:rFonts w:eastAsiaTheme="majorEastAsia"/>
        </w:rPr>
        <w:t>⁄</w:t>
      </w:r>
      <w:r w:rsidRPr="00842735">
        <w:rPr>
          <w:rStyle w:val="frac"/>
          <w:rFonts w:eastAsiaTheme="majorEastAsia"/>
          <w:vertAlign w:val="subscript"/>
        </w:rPr>
        <w:t>2</w:t>
      </w:r>
      <w:r w:rsidRPr="00842735">
        <w:t xml:space="preserve"> is the lower energy state.</w:t>
      </w:r>
    </w:p>
    <w:p w:rsidR="00EE35D3" w:rsidRPr="00842735" w:rsidRDefault="00EE35D3" w:rsidP="00842735">
      <w:pPr>
        <w:pStyle w:val="NormalWeb"/>
        <w:spacing w:line="360" w:lineRule="auto"/>
        <w:jc w:val="both"/>
      </w:pPr>
      <w:r w:rsidRPr="00842735">
        <w:t>The energy difference between the two states is:</w:t>
      </w:r>
    </w:p>
    <w:p w:rsidR="00EE35D3" w:rsidRPr="00842735" w:rsidRDefault="00EE35D3" w:rsidP="00842735">
      <w:pPr>
        <w:spacing w:line="360" w:lineRule="auto"/>
        <w:ind w:left="720"/>
        <w:jc w:val="both"/>
        <w:rPr>
          <w:rFonts w:ascii="Times New Roman" w:hAnsi="Times New Roman" w:cs="Times New Roman"/>
          <w:sz w:val="24"/>
          <w:szCs w:val="24"/>
        </w:rPr>
      </w:pPr>
      <w:r w:rsidRPr="00842735">
        <w:rPr>
          <w:rFonts w:ascii="Times New Roman" w:hAnsi="Times New Roman" w:cs="Times New Roman"/>
          <w:noProof/>
          <w:sz w:val="24"/>
          <w:szCs w:val="24"/>
        </w:rPr>
        <w:drawing>
          <wp:inline distT="0" distB="0" distL="0" distR="0">
            <wp:extent cx="1085850" cy="171450"/>
            <wp:effectExtent l="0" t="0" r="0" b="0"/>
            <wp:docPr id="2" name="Picture 6" descr="\Delta{E} = \gamma \hbar B_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ta{E} = \gamma \hbar B_0 \ ,"/>
                    <pic:cNvPicPr>
                      <a:picLocks noChangeAspect="1" noChangeArrowheads="1"/>
                    </pic:cNvPicPr>
                  </pic:nvPicPr>
                  <pic:blipFill>
                    <a:blip r:embed="rId12"/>
                    <a:srcRect/>
                    <a:stretch>
                      <a:fillRect/>
                    </a:stretch>
                  </pic:blipFill>
                  <pic:spPr bwMode="auto">
                    <a:xfrm>
                      <a:off x="0" y="0"/>
                      <a:ext cx="1085850" cy="171450"/>
                    </a:xfrm>
                    <a:prstGeom prst="rect">
                      <a:avLst/>
                    </a:prstGeom>
                    <a:noFill/>
                    <a:ln w="9525">
                      <a:noFill/>
                      <a:miter lim="800000"/>
                      <a:headEnd/>
                      <a:tailEnd/>
                    </a:ln>
                  </pic:spPr>
                </pic:pic>
              </a:graphicData>
            </a:graphic>
          </wp:inline>
        </w:drawing>
      </w:r>
    </w:p>
    <w:p w:rsidR="00EE35D3" w:rsidRPr="00842735" w:rsidRDefault="00EE35D3" w:rsidP="00842735">
      <w:pPr>
        <w:pStyle w:val="NormalWeb"/>
        <w:spacing w:line="360" w:lineRule="auto"/>
        <w:jc w:val="both"/>
      </w:pPr>
      <w:r w:rsidRPr="00842735">
        <w:t>And this difference results in a small population bias toward the lower energy state.</w:t>
      </w:r>
    </w:p>
    <w:p w:rsidR="00891825" w:rsidRPr="00842735" w:rsidRDefault="00891825" w:rsidP="00842735">
      <w:pPr>
        <w:pStyle w:val="Heading4"/>
        <w:spacing w:line="360" w:lineRule="auto"/>
        <w:rPr>
          <w:rStyle w:val="mw-headline"/>
          <w:rFonts w:ascii="Times New Roman" w:hAnsi="Times New Roman" w:cs="Times New Roman"/>
          <w:i w:val="0"/>
          <w:iCs w:val="0"/>
          <w:color w:val="auto"/>
          <w:sz w:val="24"/>
          <w:szCs w:val="24"/>
        </w:rPr>
      </w:pPr>
    </w:p>
    <w:p w:rsidR="00891825" w:rsidRPr="00842735" w:rsidRDefault="00891825" w:rsidP="00842735">
      <w:pPr>
        <w:pStyle w:val="Heading4"/>
        <w:spacing w:line="360" w:lineRule="auto"/>
        <w:rPr>
          <w:rStyle w:val="mw-headline"/>
          <w:rFonts w:ascii="Times New Roman" w:hAnsi="Times New Roman" w:cs="Times New Roman"/>
          <w:i w:val="0"/>
          <w:iCs w:val="0"/>
          <w:color w:val="auto"/>
          <w:sz w:val="24"/>
          <w:szCs w:val="24"/>
        </w:rPr>
      </w:pPr>
      <w:r w:rsidRPr="00842735">
        <w:rPr>
          <w:rStyle w:val="mw-headline"/>
          <w:rFonts w:ascii="Times New Roman" w:hAnsi="Times New Roman" w:cs="Times New Roman"/>
          <w:i w:val="0"/>
          <w:iCs w:val="0"/>
          <w:color w:val="auto"/>
          <w:sz w:val="24"/>
          <w:szCs w:val="24"/>
        </w:rPr>
        <w:t>Magnetic resonance by nuclei</w:t>
      </w:r>
    </w:p>
    <w:p w:rsidR="00891825" w:rsidRPr="00842735" w:rsidRDefault="00891825" w:rsidP="00842735">
      <w:pPr>
        <w:spacing w:line="360" w:lineRule="auto"/>
        <w:jc w:val="both"/>
        <w:rPr>
          <w:rFonts w:ascii="Times New Roman" w:hAnsi="Times New Roman" w:cs="Times New Roman"/>
          <w:sz w:val="24"/>
          <w:szCs w:val="24"/>
        </w:rPr>
      </w:pPr>
    </w:p>
    <w:p w:rsidR="00891825" w:rsidRPr="00842735" w:rsidRDefault="00891825" w:rsidP="00842735">
      <w:pPr>
        <w:spacing w:line="360" w:lineRule="auto"/>
        <w:jc w:val="both"/>
        <w:rPr>
          <w:rFonts w:ascii="Times New Roman" w:hAnsi="Times New Roman" w:cs="Times New Roman"/>
          <w:sz w:val="24"/>
          <w:szCs w:val="24"/>
        </w:rPr>
      </w:pPr>
      <w:r w:rsidRPr="00842735">
        <w:rPr>
          <w:rFonts w:ascii="Times New Roman" w:hAnsi="Times New Roman" w:cs="Times New Roman"/>
          <w:sz w:val="24"/>
          <w:szCs w:val="24"/>
        </w:rPr>
        <w:t xml:space="preserve">Resonant absorption by nuclear spins will occur only when electromagnetic radiation of the correct frequency (e.g., equaling the Larmor precession rate) is being applied to match the energy difference between the nuclear spin levels in a constant magnetic field of the appropriate strength. The energy of an absorbed photon is then </w:t>
      </w:r>
      <w:r w:rsidRPr="00842735">
        <w:rPr>
          <w:rStyle w:val="nowrap"/>
          <w:rFonts w:ascii="Times New Roman" w:hAnsi="Times New Roman" w:cs="Times New Roman"/>
          <w:i/>
          <w:iCs/>
          <w:sz w:val="24"/>
          <w:szCs w:val="24"/>
        </w:rPr>
        <w:t>E</w:t>
      </w:r>
      <w:r w:rsidRPr="00842735">
        <w:rPr>
          <w:rStyle w:val="nowrap"/>
          <w:rFonts w:ascii="Times New Roman" w:hAnsi="Times New Roman" w:cs="Times New Roman"/>
          <w:sz w:val="24"/>
          <w:szCs w:val="24"/>
        </w:rPr>
        <w:t xml:space="preserve"> = </w:t>
      </w:r>
      <w:r w:rsidRPr="00842735">
        <w:rPr>
          <w:rStyle w:val="nowrap"/>
          <w:rFonts w:ascii="Times New Roman" w:hAnsi="Times New Roman" w:cs="Times New Roman"/>
          <w:i/>
          <w:iCs/>
          <w:sz w:val="24"/>
          <w:szCs w:val="24"/>
        </w:rPr>
        <w:t>h</w:t>
      </w:r>
      <w:r w:rsidRPr="00842735">
        <w:rPr>
          <w:rStyle w:val="nowrap"/>
          <w:rFonts w:ascii="Times New Roman" w:hAnsi="Times New Roman" w:cs="Times New Roman"/>
          <w:sz w:val="24"/>
          <w:szCs w:val="24"/>
        </w:rPr>
        <w:t>ν</w:t>
      </w:r>
      <w:r w:rsidRPr="00842735">
        <w:rPr>
          <w:rStyle w:val="nowrap"/>
          <w:rFonts w:ascii="Times New Roman" w:hAnsi="Times New Roman" w:cs="Times New Roman"/>
          <w:sz w:val="24"/>
          <w:szCs w:val="24"/>
          <w:vertAlign w:val="subscript"/>
        </w:rPr>
        <w:t>0</w:t>
      </w:r>
      <w:r w:rsidRPr="00842735">
        <w:rPr>
          <w:rFonts w:ascii="Times New Roman" w:hAnsi="Times New Roman" w:cs="Times New Roman"/>
          <w:sz w:val="24"/>
          <w:szCs w:val="24"/>
        </w:rPr>
        <w:t>, where ν</w:t>
      </w:r>
      <w:r w:rsidRPr="00842735">
        <w:rPr>
          <w:rFonts w:ascii="Times New Roman" w:hAnsi="Times New Roman" w:cs="Times New Roman"/>
          <w:sz w:val="24"/>
          <w:szCs w:val="24"/>
          <w:vertAlign w:val="subscript"/>
        </w:rPr>
        <w:t>0</w:t>
      </w:r>
      <w:r w:rsidRPr="00842735">
        <w:rPr>
          <w:rFonts w:ascii="Times New Roman" w:hAnsi="Times New Roman" w:cs="Times New Roman"/>
          <w:sz w:val="24"/>
          <w:szCs w:val="24"/>
        </w:rPr>
        <w:t xml:space="preserve"> is the resonance radiofrequency that has to match (that is, it has to be equal to the Larmor precession frequency ν</w:t>
      </w:r>
      <w:r w:rsidRPr="00842735">
        <w:rPr>
          <w:rFonts w:ascii="Times New Roman" w:hAnsi="Times New Roman" w:cs="Times New Roman"/>
          <w:sz w:val="24"/>
          <w:szCs w:val="24"/>
          <w:vertAlign w:val="subscript"/>
        </w:rPr>
        <w:t>L</w:t>
      </w:r>
      <w:r w:rsidRPr="00842735">
        <w:rPr>
          <w:rFonts w:ascii="Times New Roman" w:hAnsi="Times New Roman" w:cs="Times New Roman"/>
          <w:sz w:val="24"/>
          <w:szCs w:val="24"/>
        </w:rPr>
        <w:t xml:space="preserve"> of the nuclear magnetization in the constant magnetic field </w:t>
      </w:r>
      <w:r w:rsidRPr="00842735">
        <w:rPr>
          <w:rFonts w:ascii="Times New Roman" w:hAnsi="Times New Roman" w:cs="Times New Roman"/>
          <w:b/>
          <w:bCs/>
          <w:sz w:val="24"/>
          <w:szCs w:val="24"/>
        </w:rPr>
        <w:t>B</w:t>
      </w:r>
      <w:r w:rsidRPr="00842735">
        <w:rPr>
          <w:rFonts w:ascii="Times New Roman" w:hAnsi="Times New Roman" w:cs="Times New Roman"/>
          <w:sz w:val="24"/>
          <w:szCs w:val="24"/>
          <w:vertAlign w:val="subscript"/>
        </w:rPr>
        <w:t>0</w:t>
      </w:r>
      <w:r w:rsidRPr="00842735">
        <w:rPr>
          <w:rFonts w:ascii="Times New Roman" w:hAnsi="Times New Roman" w:cs="Times New Roman"/>
          <w:sz w:val="24"/>
          <w:szCs w:val="24"/>
        </w:rPr>
        <w:t xml:space="preserve">). Hence, a magnetic resonance absorption will only occur when </w:t>
      </w:r>
      <w:r w:rsidRPr="00842735">
        <w:rPr>
          <w:rStyle w:val="nowrap"/>
          <w:rFonts w:ascii="Times New Roman" w:hAnsi="Times New Roman" w:cs="Times New Roman"/>
          <w:sz w:val="24"/>
          <w:szCs w:val="24"/>
        </w:rPr>
        <w:t>Δ</w:t>
      </w:r>
      <w:r w:rsidRPr="00842735">
        <w:rPr>
          <w:rStyle w:val="nowrap"/>
          <w:rFonts w:ascii="Times New Roman" w:hAnsi="Times New Roman" w:cs="Times New Roman"/>
          <w:i/>
          <w:iCs/>
          <w:sz w:val="24"/>
          <w:szCs w:val="24"/>
        </w:rPr>
        <w:t>E</w:t>
      </w:r>
      <w:r w:rsidRPr="00842735">
        <w:rPr>
          <w:rStyle w:val="nowrap"/>
          <w:rFonts w:ascii="Times New Roman" w:hAnsi="Times New Roman" w:cs="Times New Roman"/>
          <w:sz w:val="24"/>
          <w:szCs w:val="24"/>
        </w:rPr>
        <w:t xml:space="preserve"> = </w:t>
      </w:r>
      <w:r w:rsidRPr="00842735">
        <w:rPr>
          <w:rStyle w:val="nowrap"/>
          <w:rFonts w:ascii="Times New Roman" w:hAnsi="Times New Roman" w:cs="Times New Roman"/>
          <w:i/>
          <w:iCs/>
          <w:sz w:val="24"/>
          <w:szCs w:val="24"/>
        </w:rPr>
        <w:t>h</w:t>
      </w:r>
      <w:r w:rsidRPr="00842735">
        <w:rPr>
          <w:rStyle w:val="nowrap"/>
          <w:rFonts w:ascii="Times New Roman" w:hAnsi="Times New Roman" w:cs="Times New Roman"/>
          <w:sz w:val="24"/>
          <w:szCs w:val="24"/>
        </w:rPr>
        <w:t>ν</w:t>
      </w:r>
      <w:r w:rsidRPr="00842735">
        <w:rPr>
          <w:rStyle w:val="nowrap"/>
          <w:rFonts w:ascii="Times New Roman" w:hAnsi="Times New Roman" w:cs="Times New Roman"/>
          <w:sz w:val="24"/>
          <w:szCs w:val="24"/>
          <w:vertAlign w:val="subscript"/>
        </w:rPr>
        <w:t>0</w:t>
      </w:r>
      <w:r w:rsidRPr="00842735">
        <w:rPr>
          <w:rFonts w:ascii="Times New Roman" w:hAnsi="Times New Roman" w:cs="Times New Roman"/>
          <w:sz w:val="24"/>
          <w:szCs w:val="24"/>
        </w:rPr>
        <w:t xml:space="preserve">, which is when </w:t>
      </w:r>
      <w:r w:rsidRPr="00842735">
        <w:rPr>
          <w:rStyle w:val="nowrap"/>
          <w:rFonts w:ascii="Times New Roman" w:hAnsi="Times New Roman" w:cs="Times New Roman"/>
          <w:sz w:val="24"/>
          <w:szCs w:val="24"/>
        </w:rPr>
        <w:t>ν</w:t>
      </w:r>
      <w:r w:rsidRPr="00842735">
        <w:rPr>
          <w:rStyle w:val="nowrap"/>
          <w:rFonts w:ascii="Times New Roman" w:hAnsi="Times New Roman" w:cs="Times New Roman"/>
          <w:sz w:val="24"/>
          <w:szCs w:val="24"/>
          <w:vertAlign w:val="subscript"/>
        </w:rPr>
        <w:t>0</w:t>
      </w:r>
      <w:r w:rsidRPr="00842735">
        <w:rPr>
          <w:rStyle w:val="nowrap"/>
          <w:rFonts w:ascii="Times New Roman" w:hAnsi="Times New Roman" w:cs="Times New Roman"/>
          <w:sz w:val="24"/>
          <w:szCs w:val="24"/>
        </w:rPr>
        <w:t xml:space="preserve"> = γ</w:t>
      </w:r>
      <w:r w:rsidRPr="00842735">
        <w:rPr>
          <w:rStyle w:val="nowrap"/>
          <w:rFonts w:ascii="Times New Roman" w:hAnsi="Times New Roman" w:cs="Times New Roman"/>
          <w:i/>
          <w:iCs/>
          <w:sz w:val="24"/>
          <w:szCs w:val="24"/>
        </w:rPr>
        <w:t>B</w:t>
      </w:r>
      <w:r w:rsidRPr="00842735">
        <w:rPr>
          <w:rStyle w:val="nowrap"/>
          <w:rFonts w:ascii="Times New Roman" w:hAnsi="Times New Roman" w:cs="Times New Roman"/>
          <w:sz w:val="24"/>
          <w:szCs w:val="24"/>
          <w:vertAlign w:val="subscript"/>
        </w:rPr>
        <w:t>0</w:t>
      </w:r>
      <w:r w:rsidRPr="00842735">
        <w:rPr>
          <w:rStyle w:val="nowrap"/>
          <w:rFonts w:ascii="Times New Roman" w:hAnsi="Times New Roman" w:cs="Times New Roman"/>
          <w:sz w:val="24"/>
          <w:szCs w:val="24"/>
        </w:rPr>
        <w:t>/(2π)</w:t>
      </w:r>
      <w:r w:rsidRPr="00842735">
        <w:rPr>
          <w:rFonts w:ascii="Times New Roman" w:hAnsi="Times New Roman" w:cs="Times New Roman"/>
          <w:sz w:val="24"/>
          <w:szCs w:val="24"/>
        </w:rPr>
        <w:t>. Such magnetic resonance frequencies typically corres</w:t>
      </w:r>
      <w:r w:rsidR="00842735">
        <w:rPr>
          <w:rFonts w:ascii="Times New Roman" w:hAnsi="Times New Roman" w:cs="Times New Roman"/>
          <w:sz w:val="24"/>
          <w:szCs w:val="24"/>
        </w:rPr>
        <w:t>pond to the radio frequency (</w:t>
      </w:r>
      <w:r w:rsidRPr="00842735">
        <w:rPr>
          <w:rFonts w:ascii="Times New Roman" w:hAnsi="Times New Roman" w:cs="Times New Roman"/>
          <w:sz w:val="24"/>
          <w:szCs w:val="24"/>
        </w:rPr>
        <w:t>RF) range of the electromagnetic spectrum for magnetic fields up to roughly 20 T. It is this magnetic resonant absorption which is detected in NMR</w:t>
      </w:r>
      <w:r w:rsidR="0050037B" w:rsidRPr="00842735">
        <w:rPr>
          <w:rFonts w:ascii="Times New Roman" w:hAnsi="Times New Roman" w:cs="Times New Roman"/>
          <w:sz w:val="24"/>
          <w:szCs w:val="24"/>
        </w:rPr>
        <w:t>.</w:t>
      </w:r>
    </w:p>
    <w:p w:rsidR="00EE35D3" w:rsidRPr="00842735" w:rsidRDefault="00EE35D3" w:rsidP="00842735">
      <w:pPr>
        <w:spacing w:line="360" w:lineRule="auto"/>
        <w:jc w:val="both"/>
        <w:rPr>
          <w:rFonts w:ascii="Times New Roman" w:hAnsi="Times New Roman" w:cs="Times New Roman"/>
        </w:rPr>
      </w:pPr>
    </w:p>
    <w:p w:rsidR="00415577" w:rsidRPr="00842735" w:rsidRDefault="00415577" w:rsidP="00842735">
      <w:pPr>
        <w:spacing w:line="360" w:lineRule="auto"/>
        <w:jc w:val="both"/>
        <w:rPr>
          <w:rFonts w:ascii="Times New Roman" w:hAnsi="Times New Roman" w:cs="Times New Roman"/>
        </w:rPr>
      </w:pPr>
    </w:p>
    <w:p w:rsidR="00842735" w:rsidRDefault="00842735" w:rsidP="00842735">
      <w:pPr>
        <w:pStyle w:val="Heading2"/>
        <w:spacing w:line="360" w:lineRule="auto"/>
        <w:ind w:left="2160" w:firstLine="720"/>
        <w:jc w:val="both"/>
        <w:rPr>
          <w:rFonts w:ascii="Times New Roman" w:hAnsi="Times New Roman" w:cs="Times New Roman"/>
          <w:color w:val="auto"/>
          <w:sz w:val="28"/>
          <w:szCs w:val="28"/>
        </w:rPr>
      </w:pPr>
    </w:p>
    <w:p w:rsidR="00842735" w:rsidRDefault="00842735" w:rsidP="00842735"/>
    <w:p w:rsidR="00842735" w:rsidRPr="00842735" w:rsidRDefault="00842735" w:rsidP="00842735"/>
    <w:p w:rsidR="00842735" w:rsidRDefault="00842735" w:rsidP="00842735">
      <w:pPr>
        <w:pStyle w:val="Heading2"/>
        <w:spacing w:line="360" w:lineRule="auto"/>
        <w:ind w:left="2160" w:firstLine="720"/>
        <w:jc w:val="both"/>
        <w:rPr>
          <w:rFonts w:ascii="Times New Roman" w:hAnsi="Times New Roman" w:cs="Times New Roman"/>
          <w:color w:val="auto"/>
          <w:sz w:val="32"/>
          <w:szCs w:val="32"/>
        </w:rPr>
      </w:pPr>
    </w:p>
    <w:p w:rsidR="007667B0" w:rsidRPr="00842735" w:rsidRDefault="007667B0" w:rsidP="00842735">
      <w:pPr>
        <w:pStyle w:val="Heading2"/>
        <w:spacing w:line="360" w:lineRule="auto"/>
        <w:ind w:left="2160" w:firstLine="720"/>
        <w:jc w:val="both"/>
        <w:rPr>
          <w:rFonts w:ascii="Times New Roman" w:hAnsi="Times New Roman" w:cs="Times New Roman"/>
          <w:color w:val="auto"/>
          <w:sz w:val="32"/>
          <w:szCs w:val="32"/>
        </w:rPr>
      </w:pPr>
      <w:r w:rsidRPr="00842735">
        <w:rPr>
          <w:rFonts w:ascii="Times New Roman" w:hAnsi="Times New Roman" w:cs="Times New Roman"/>
          <w:color w:val="auto"/>
          <w:sz w:val="32"/>
          <w:szCs w:val="32"/>
        </w:rPr>
        <w:t>Instrumentation</w:t>
      </w:r>
    </w:p>
    <w:p w:rsidR="006D0931" w:rsidRPr="00842735" w:rsidRDefault="006D0931" w:rsidP="00842735">
      <w:pPr>
        <w:spacing w:line="360" w:lineRule="auto"/>
        <w:jc w:val="both"/>
        <w:rPr>
          <w:rFonts w:ascii="Times New Roman" w:hAnsi="Times New Roman" w:cs="Times New Roman"/>
          <w:sz w:val="32"/>
          <w:szCs w:val="32"/>
        </w:rPr>
      </w:pPr>
    </w:p>
    <w:p w:rsidR="006D0931" w:rsidRPr="00842735" w:rsidRDefault="006D0931" w:rsidP="00842735">
      <w:pPr>
        <w:spacing w:line="360" w:lineRule="auto"/>
        <w:jc w:val="both"/>
        <w:rPr>
          <w:rFonts w:ascii="Times New Roman" w:hAnsi="Times New Roman" w:cs="Times New Roman"/>
          <w:sz w:val="24"/>
          <w:szCs w:val="24"/>
        </w:rPr>
      </w:pPr>
    </w:p>
    <w:p w:rsidR="007667B0" w:rsidRPr="00842735" w:rsidRDefault="007667B0" w:rsidP="00842735">
      <w:pPr>
        <w:spacing w:line="360" w:lineRule="auto"/>
        <w:jc w:val="both"/>
        <w:rPr>
          <w:rFonts w:ascii="Times New Roman" w:hAnsi="Times New Roman" w:cs="Times New Roman"/>
          <w:sz w:val="24"/>
          <w:szCs w:val="24"/>
        </w:rPr>
      </w:pPr>
      <w:r w:rsidRPr="00842735">
        <w:rPr>
          <w:rFonts w:ascii="Times New Roman" w:hAnsi="Times New Roman" w:cs="Times New Roman"/>
          <w:sz w:val="24"/>
          <w:szCs w:val="24"/>
        </w:rPr>
        <w:t>There are two general types of NMR instrument;</w:t>
      </w:r>
    </w:p>
    <w:p w:rsidR="007667B0" w:rsidRPr="00842735" w:rsidRDefault="007667B0" w:rsidP="00842735">
      <w:pPr>
        <w:pStyle w:val="ListParagraph"/>
        <w:numPr>
          <w:ilvl w:val="0"/>
          <w:numId w:val="3"/>
        </w:numPr>
        <w:spacing w:line="360" w:lineRule="auto"/>
        <w:jc w:val="both"/>
        <w:rPr>
          <w:rFonts w:ascii="Times New Roman" w:hAnsi="Times New Roman" w:cs="Times New Roman"/>
          <w:sz w:val="24"/>
          <w:szCs w:val="24"/>
        </w:rPr>
      </w:pPr>
      <w:r w:rsidRPr="00842735">
        <w:rPr>
          <w:rFonts w:ascii="Times New Roman" w:hAnsi="Times New Roman" w:cs="Times New Roman"/>
          <w:sz w:val="24"/>
          <w:szCs w:val="24"/>
        </w:rPr>
        <w:t>continuous wave and</w:t>
      </w:r>
    </w:p>
    <w:p w:rsidR="007667B0" w:rsidRPr="00842735" w:rsidRDefault="007667B0" w:rsidP="00842735">
      <w:pPr>
        <w:pStyle w:val="ListParagraph"/>
        <w:numPr>
          <w:ilvl w:val="0"/>
          <w:numId w:val="3"/>
        </w:numPr>
        <w:spacing w:line="360" w:lineRule="auto"/>
        <w:jc w:val="both"/>
        <w:rPr>
          <w:rFonts w:ascii="Times New Roman" w:hAnsi="Times New Roman" w:cs="Times New Roman"/>
          <w:sz w:val="24"/>
          <w:szCs w:val="24"/>
        </w:rPr>
      </w:pPr>
      <w:r w:rsidRPr="00842735">
        <w:rPr>
          <w:rFonts w:ascii="Times New Roman" w:hAnsi="Times New Roman" w:cs="Times New Roman"/>
          <w:sz w:val="24"/>
          <w:szCs w:val="24"/>
        </w:rPr>
        <w:t>Fourier transforms.</w:t>
      </w:r>
    </w:p>
    <w:p w:rsidR="007667B0" w:rsidRPr="00842735" w:rsidRDefault="007667B0" w:rsidP="00842735">
      <w:pPr>
        <w:spacing w:line="360" w:lineRule="auto"/>
        <w:jc w:val="both"/>
        <w:rPr>
          <w:rFonts w:ascii="Times New Roman" w:hAnsi="Times New Roman" w:cs="Times New Roman"/>
          <w:sz w:val="24"/>
          <w:szCs w:val="24"/>
        </w:rPr>
      </w:pPr>
      <w:r w:rsidRPr="00842735">
        <w:rPr>
          <w:rFonts w:ascii="Times New Roman" w:hAnsi="Times New Roman" w:cs="Times New Roman"/>
          <w:sz w:val="24"/>
          <w:szCs w:val="24"/>
        </w:rPr>
        <w:t>Early experiments were conducted with continuous wave (C.W.) instruments, and in 1970 the first Fourier transform (F.T.) instruments became available. This type now dominates the market.</w:t>
      </w:r>
    </w:p>
    <w:p w:rsidR="00EE49DE" w:rsidRPr="00842735" w:rsidRDefault="00EE49DE" w:rsidP="00842735">
      <w:pPr>
        <w:pStyle w:val="NormalWeb"/>
        <w:spacing w:line="360" w:lineRule="auto"/>
        <w:jc w:val="both"/>
        <w:rPr>
          <w:b/>
          <w:bCs/>
        </w:rPr>
      </w:pPr>
    </w:p>
    <w:p w:rsidR="006D744F" w:rsidRPr="00842735" w:rsidRDefault="00605D91" w:rsidP="00842735">
      <w:pPr>
        <w:pStyle w:val="NormalWeb"/>
        <w:spacing w:line="360" w:lineRule="auto"/>
        <w:jc w:val="both"/>
      </w:pPr>
      <w:r w:rsidRPr="00842735">
        <w:rPr>
          <w:b/>
          <w:bCs/>
        </w:rPr>
        <w:t>Continuous wave NMR instruments</w:t>
      </w:r>
      <w:r w:rsidRPr="00842735">
        <w:t xml:space="preserve"> </w:t>
      </w:r>
    </w:p>
    <w:p w:rsidR="006D744F" w:rsidRPr="00842735" w:rsidRDefault="006D744F" w:rsidP="00842735">
      <w:pPr>
        <w:pStyle w:val="NormalWeb"/>
        <w:spacing w:line="360" w:lineRule="auto"/>
        <w:jc w:val="both"/>
      </w:pPr>
      <w:r w:rsidRPr="00842735">
        <w:t>In its first few decades, nuclear magnetic resonance spectrometers used a technique known as continuous-wave spectroscopy (CW spectroscopy). Although NMR spectra could be, obtained using a fixed magnetic field and sweeping the frequency of the electromagnetic radiation, this more typically involved using a fixed frequency source and varying the current (and hence magnetic field) in an electromagnet to observe the resonant absorption signals. This is the origin of the counterintuitive, but still common, "high field" and "low field" terminology for low frequency and high frequency regions respectively of the NMR spectrum.</w:t>
      </w:r>
    </w:p>
    <w:p w:rsidR="006D744F" w:rsidRPr="00842735" w:rsidRDefault="006D744F" w:rsidP="00842735">
      <w:pPr>
        <w:pStyle w:val="NormalWeb"/>
        <w:spacing w:line="360" w:lineRule="auto"/>
        <w:jc w:val="both"/>
      </w:pPr>
      <w:r w:rsidRPr="00842735">
        <w:t>CW spectroscopy is inefficient in comparison with Fourier analysis</w:t>
      </w:r>
      <w:r w:rsidR="00EE49DE" w:rsidRPr="00842735">
        <w:t xml:space="preserve"> techniques</w:t>
      </w:r>
      <w:r w:rsidRPr="00842735">
        <w:t xml:space="preserve"> since it probes the NMR response at individual frequencies in succession. Since the NMR signal is intrinsically weak, the observed spectrum suffers from a poor signal-to-noise ratio. This can be mitigated by signal averaging i.e. adding the spectra from repeated measurements. While the NMR signal is constant between scans and so adds linearly, the random noise adds more slowly – proportional to the square-root of the number of spectra (see random walk). Hence the overall signal-to-noise ratio increases as the square-root of the number of spectra measured</w:t>
      </w:r>
    </w:p>
    <w:p w:rsidR="00605D91" w:rsidRPr="00842735" w:rsidRDefault="00605D91" w:rsidP="00842735">
      <w:pPr>
        <w:pStyle w:val="Heading3"/>
        <w:spacing w:line="360" w:lineRule="auto"/>
        <w:jc w:val="both"/>
        <w:rPr>
          <w:b w:val="0"/>
          <w:bCs w:val="0"/>
          <w:sz w:val="24"/>
          <w:szCs w:val="24"/>
        </w:rPr>
      </w:pPr>
      <w:r w:rsidRPr="00842735">
        <w:rPr>
          <w:b w:val="0"/>
          <w:bCs w:val="0"/>
          <w:sz w:val="24"/>
          <w:szCs w:val="24"/>
        </w:rPr>
        <w:t>Continuous wave NMR spectrometers are similar in principle to optical spectrometers. The sample is held in a strong magnetic field, and the frequency of the source is slowly scanned (in some instruments, the source frequency is held constant, and the field is scanned).</w:t>
      </w:r>
    </w:p>
    <w:p w:rsidR="00842735" w:rsidRDefault="00842735" w:rsidP="00842735">
      <w:pPr>
        <w:pStyle w:val="Heading3"/>
        <w:spacing w:line="360" w:lineRule="auto"/>
        <w:ind w:left="1440" w:firstLine="720"/>
        <w:jc w:val="both"/>
        <w:rPr>
          <w:sz w:val="24"/>
          <w:szCs w:val="24"/>
        </w:rPr>
      </w:pPr>
    </w:p>
    <w:p w:rsidR="00842735" w:rsidRDefault="00842735" w:rsidP="00842735">
      <w:pPr>
        <w:pStyle w:val="Heading3"/>
        <w:spacing w:line="360" w:lineRule="auto"/>
        <w:ind w:left="1440" w:firstLine="720"/>
        <w:jc w:val="both"/>
        <w:rPr>
          <w:sz w:val="24"/>
          <w:szCs w:val="24"/>
        </w:rPr>
      </w:pPr>
    </w:p>
    <w:p w:rsidR="00842735" w:rsidRDefault="00842735" w:rsidP="00842735">
      <w:pPr>
        <w:pStyle w:val="Heading3"/>
        <w:spacing w:line="360" w:lineRule="auto"/>
        <w:ind w:left="1440" w:firstLine="720"/>
        <w:jc w:val="both"/>
        <w:rPr>
          <w:sz w:val="24"/>
          <w:szCs w:val="24"/>
        </w:rPr>
      </w:pPr>
    </w:p>
    <w:p w:rsidR="00605D91" w:rsidRPr="00842735" w:rsidRDefault="00605D91" w:rsidP="00842735">
      <w:pPr>
        <w:pStyle w:val="Heading3"/>
        <w:spacing w:line="360" w:lineRule="auto"/>
        <w:ind w:left="1440" w:firstLine="720"/>
        <w:jc w:val="both"/>
        <w:rPr>
          <w:sz w:val="24"/>
          <w:szCs w:val="24"/>
        </w:rPr>
      </w:pPr>
      <w:r w:rsidRPr="00842735">
        <w:rPr>
          <w:noProof/>
          <w:sz w:val="24"/>
          <w:szCs w:val="24"/>
        </w:rPr>
        <w:drawing>
          <wp:inline distT="0" distB="0" distL="0" distR="0">
            <wp:extent cx="2492347" cy="2419519"/>
            <wp:effectExtent l="19050" t="19050" r="22253" b="18881"/>
            <wp:docPr id="5" name="Picture 4" descr="cont wave n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 wave nmr.jpg"/>
                    <pic:cNvPicPr/>
                  </pic:nvPicPr>
                  <pic:blipFill>
                    <a:blip r:embed="rId13"/>
                    <a:stretch>
                      <a:fillRect/>
                    </a:stretch>
                  </pic:blipFill>
                  <pic:spPr>
                    <a:xfrm>
                      <a:off x="0" y="0"/>
                      <a:ext cx="2492347" cy="2419519"/>
                    </a:xfrm>
                    <a:prstGeom prst="rect">
                      <a:avLst/>
                    </a:prstGeom>
                    <a:ln>
                      <a:solidFill>
                        <a:schemeClr val="tx1"/>
                      </a:solidFill>
                    </a:ln>
                  </pic:spPr>
                </pic:pic>
              </a:graphicData>
            </a:graphic>
          </wp:inline>
        </w:drawing>
      </w:r>
    </w:p>
    <w:p w:rsidR="00EE49DE" w:rsidRPr="00842735" w:rsidRDefault="00EE49DE" w:rsidP="00842735">
      <w:pPr>
        <w:pStyle w:val="Heading3"/>
        <w:spacing w:line="360" w:lineRule="auto"/>
        <w:ind w:left="1440" w:firstLine="720"/>
        <w:jc w:val="both"/>
        <w:rPr>
          <w:sz w:val="24"/>
          <w:szCs w:val="24"/>
        </w:rPr>
      </w:pPr>
    </w:p>
    <w:p w:rsidR="00605D91" w:rsidRPr="00842735" w:rsidRDefault="00605D91" w:rsidP="00842735">
      <w:pPr>
        <w:pStyle w:val="Heading3"/>
        <w:spacing w:line="360" w:lineRule="auto"/>
        <w:ind w:left="1440" w:firstLine="720"/>
        <w:jc w:val="both"/>
        <w:rPr>
          <w:sz w:val="24"/>
          <w:szCs w:val="24"/>
        </w:rPr>
      </w:pPr>
    </w:p>
    <w:p w:rsidR="00EE49DE" w:rsidRPr="00842735" w:rsidRDefault="00605D91" w:rsidP="00842735">
      <w:pPr>
        <w:pStyle w:val="NormalWeb"/>
        <w:spacing w:line="360" w:lineRule="auto"/>
        <w:jc w:val="both"/>
      </w:pPr>
      <w:r w:rsidRPr="00842735">
        <w:rPr>
          <w:b/>
          <w:bCs/>
        </w:rPr>
        <w:t>Fourier transform NMR instruments</w:t>
      </w:r>
    </w:p>
    <w:p w:rsidR="00605D91" w:rsidRPr="00842735" w:rsidRDefault="00EE49DE" w:rsidP="00842735">
      <w:pPr>
        <w:pStyle w:val="NormalWeb"/>
        <w:spacing w:line="360" w:lineRule="auto"/>
        <w:jc w:val="both"/>
      </w:pPr>
      <w:r w:rsidRPr="00842735">
        <w:t>Most applications of NMR involve full NMR spectra, that is, the intensity of the NMR signal as a function of frequency. Early attempts to acquire the NMR spectrum more efficiently than simple CW methods involved illuminating the target simultaneously with more than one frequency. A revolution in NMR occurred when short pulses of radio-frequency radiation began to be used—centered at the middle of the NMR spectrum. In simple terms, a short pulse of a given "carrier" frequency "contains" a range of frequencies centered about the carrier frequency, with the range of excitation (bandwidth) being inversely proportional to the pulse duration, i.e. the Fourier transform of a short pulse contains contributions from all the frequencies in the neighborhood of the principal frequency. The restricted range of the NMR frequencies made it relatively easy to use short (millisecond to microsecond) radio frequency pulses to excite the entire NMR spectrum. The</w:t>
      </w:r>
      <w:r w:rsidR="00605D91" w:rsidRPr="00842735">
        <w:t xml:space="preserve"> magnitude of the energy changes involved in NMR spectroscopy </w:t>
      </w:r>
      <w:r w:rsidRPr="00842735">
        <w:t>is</w:t>
      </w:r>
      <w:r w:rsidR="00605D91" w:rsidRPr="00842735">
        <w:t xml:space="preserve"> small. This means that sensitivity is a major limitation. One way to increase sensitivity would be to record many spectra, and then add them together; because noise is random, it adds as the square root of the number of spectra recorded. For example, if one hundred spectra of a compound were recorded and summed, then the noise would increase by a factor of ten, but the signal would increase in magnitude by a factor of one hundred - giving a large increase in sensitivity. However, if this is done using a continuous wave instrument, the time needed to collect the spectra is very large (one scan takes two to eight minutes).</w:t>
      </w:r>
    </w:p>
    <w:p w:rsidR="00605D91" w:rsidRPr="00842735" w:rsidRDefault="00605D91" w:rsidP="00842735">
      <w:pPr>
        <w:pStyle w:val="NormalWeb"/>
        <w:spacing w:line="360" w:lineRule="auto"/>
        <w:jc w:val="both"/>
      </w:pPr>
      <w:r w:rsidRPr="00842735">
        <w:lastRenderedPageBreak/>
        <w:t>In FT-NMR, all frequencies in a spectrum are irradiated simultaneously with a radio frequency pulse. Following the pulse, the nuclei return to thermal equilibrium. A time domain emission signal is recorded by the instrument as the nuclei relax. A frequency domain spectrum is obtained by Fourier transformation.</w:t>
      </w:r>
    </w:p>
    <w:p w:rsidR="00392C32" w:rsidRPr="00842735" w:rsidRDefault="00392C32" w:rsidP="00842735">
      <w:pPr>
        <w:pStyle w:val="NormalWeb"/>
        <w:spacing w:line="360" w:lineRule="auto"/>
        <w:jc w:val="both"/>
      </w:pPr>
      <w:r w:rsidRPr="00842735">
        <w:t>Applying such a pulse to a set of nuclear spins simultaneously excites all the single-quantum NMR transitions. In terms of the net magnetization vector, this corresponds to tilting the magnetization vector away from its equilibrium position (aligned along the external magnetic field). The out-of-equilibrium magnetization vector processes about the external magnetic field vector at the NMR frequency of the spins. This oscillating magnetization vector induces a current in a nearby pickup coil, creating an electrical signal oscillating at the NMR frequency. This signal is known as the free induction decay (FID), and it contains the vector sum of the NMR responses from all the excited spins. In order to obtain the frequency-domain NMR spectrum (NMR absorption intensity vs. NMR frequency) this time-domain signal (intensity vs. time) must be Fourier transformed. Fortunately the development of Fourier Transform NMR coincided with the development of digital computers and the digital Fast Fourier Transform. Fourier methods can be applied to many types of spectroscopy.</w:t>
      </w:r>
    </w:p>
    <w:p w:rsidR="00605D91" w:rsidRPr="00842735" w:rsidRDefault="00605D91" w:rsidP="00842735">
      <w:pPr>
        <w:pStyle w:val="NormalWeb"/>
        <w:spacing w:line="360" w:lineRule="auto"/>
        <w:ind w:left="720"/>
        <w:jc w:val="both"/>
      </w:pPr>
      <w:r w:rsidRPr="00842735">
        <w:rPr>
          <w:noProof/>
        </w:rPr>
        <w:drawing>
          <wp:inline distT="0" distB="0" distL="0" distR="0">
            <wp:extent cx="4762500" cy="3086100"/>
            <wp:effectExtent l="19050" t="19050" r="19050" b="19050"/>
            <wp:docPr id="6" name="Picture 5" descr="nm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r.gif"/>
                    <pic:cNvPicPr/>
                  </pic:nvPicPr>
                  <pic:blipFill>
                    <a:blip r:embed="rId14"/>
                    <a:stretch>
                      <a:fillRect/>
                    </a:stretch>
                  </pic:blipFill>
                  <pic:spPr>
                    <a:xfrm>
                      <a:off x="0" y="0"/>
                      <a:ext cx="4762500" cy="3086100"/>
                    </a:xfrm>
                    <a:prstGeom prst="rect">
                      <a:avLst/>
                    </a:prstGeom>
                    <a:noFill/>
                    <a:ln>
                      <a:solidFill>
                        <a:schemeClr val="tx1"/>
                      </a:solidFill>
                    </a:ln>
                  </pic:spPr>
                </pic:pic>
              </a:graphicData>
            </a:graphic>
          </wp:inline>
        </w:drawing>
      </w:r>
    </w:p>
    <w:p w:rsidR="006D0931" w:rsidRPr="00842735" w:rsidRDefault="006D0931" w:rsidP="00842735">
      <w:pPr>
        <w:pStyle w:val="Heading3"/>
        <w:spacing w:line="360" w:lineRule="auto"/>
        <w:jc w:val="both"/>
        <w:rPr>
          <w:sz w:val="28"/>
          <w:szCs w:val="28"/>
        </w:rPr>
      </w:pPr>
    </w:p>
    <w:p w:rsidR="006D0931" w:rsidRPr="00842735" w:rsidRDefault="006D0931" w:rsidP="00842735">
      <w:pPr>
        <w:pStyle w:val="Heading3"/>
        <w:spacing w:line="360" w:lineRule="auto"/>
        <w:jc w:val="both"/>
        <w:rPr>
          <w:sz w:val="28"/>
          <w:szCs w:val="28"/>
        </w:rPr>
      </w:pPr>
    </w:p>
    <w:p w:rsidR="006D0931" w:rsidRPr="00842735" w:rsidRDefault="006D0931" w:rsidP="00842735">
      <w:pPr>
        <w:pStyle w:val="Heading3"/>
        <w:spacing w:line="360" w:lineRule="auto"/>
        <w:jc w:val="both"/>
        <w:rPr>
          <w:sz w:val="28"/>
          <w:szCs w:val="28"/>
        </w:rPr>
      </w:pPr>
    </w:p>
    <w:p w:rsidR="006D0931" w:rsidRPr="00842735" w:rsidRDefault="006D0931" w:rsidP="00842735">
      <w:pPr>
        <w:pStyle w:val="Heading3"/>
        <w:spacing w:line="360" w:lineRule="auto"/>
        <w:jc w:val="both"/>
        <w:rPr>
          <w:sz w:val="28"/>
          <w:szCs w:val="28"/>
        </w:rPr>
      </w:pPr>
    </w:p>
    <w:p w:rsidR="006D0931" w:rsidRPr="00842735" w:rsidRDefault="006D0931" w:rsidP="00842735">
      <w:pPr>
        <w:pStyle w:val="Heading3"/>
        <w:spacing w:line="360" w:lineRule="auto"/>
        <w:jc w:val="both"/>
        <w:rPr>
          <w:sz w:val="28"/>
          <w:szCs w:val="28"/>
        </w:rPr>
      </w:pPr>
    </w:p>
    <w:p w:rsidR="0067452C" w:rsidRPr="00842735" w:rsidRDefault="0067452C" w:rsidP="00842735">
      <w:pPr>
        <w:pStyle w:val="Heading3"/>
        <w:spacing w:line="360" w:lineRule="auto"/>
        <w:ind w:left="1440" w:firstLine="720"/>
        <w:jc w:val="both"/>
        <w:rPr>
          <w:sz w:val="32"/>
          <w:szCs w:val="32"/>
        </w:rPr>
      </w:pPr>
    </w:p>
    <w:p w:rsidR="0067452C" w:rsidRPr="00842735" w:rsidRDefault="0067452C" w:rsidP="00842735">
      <w:pPr>
        <w:pStyle w:val="Heading3"/>
        <w:spacing w:line="360" w:lineRule="auto"/>
        <w:ind w:left="1440" w:firstLine="720"/>
        <w:jc w:val="both"/>
        <w:rPr>
          <w:sz w:val="32"/>
          <w:szCs w:val="32"/>
        </w:rPr>
      </w:pPr>
    </w:p>
    <w:p w:rsidR="0067452C" w:rsidRPr="00842735" w:rsidRDefault="0067452C" w:rsidP="00842735">
      <w:pPr>
        <w:pStyle w:val="Heading3"/>
        <w:spacing w:line="360" w:lineRule="auto"/>
        <w:ind w:left="1440" w:firstLine="720"/>
        <w:jc w:val="both"/>
        <w:rPr>
          <w:sz w:val="32"/>
          <w:szCs w:val="32"/>
        </w:rPr>
      </w:pPr>
    </w:p>
    <w:p w:rsidR="006D0931" w:rsidRPr="00842735" w:rsidRDefault="0067452C" w:rsidP="00842735">
      <w:pPr>
        <w:pStyle w:val="Heading3"/>
        <w:spacing w:line="360" w:lineRule="auto"/>
        <w:ind w:left="1440" w:firstLine="720"/>
        <w:jc w:val="both"/>
        <w:rPr>
          <w:sz w:val="36"/>
          <w:szCs w:val="36"/>
        </w:rPr>
      </w:pPr>
      <w:r w:rsidRPr="00842735">
        <w:rPr>
          <w:sz w:val="36"/>
          <w:szCs w:val="36"/>
        </w:rPr>
        <w:t>Experimental Considerations for NMR</w:t>
      </w:r>
    </w:p>
    <w:p w:rsidR="0067452C" w:rsidRPr="00842735" w:rsidRDefault="0067452C" w:rsidP="00842735">
      <w:pPr>
        <w:pStyle w:val="Heading3"/>
        <w:spacing w:line="360" w:lineRule="auto"/>
        <w:ind w:left="720"/>
        <w:jc w:val="both"/>
        <w:rPr>
          <w:sz w:val="28"/>
          <w:szCs w:val="28"/>
        </w:rPr>
      </w:pPr>
    </w:p>
    <w:p w:rsidR="006D0931" w:rsidRPr="00842735" w:rsidRDefault="0067452C" w:rsidP="00842735">
      <w:pPr>
        <w:pStyle w:val="Heading3"/>
        <w:spacing w:line="360" w:lineRule="auto"/>
        <w:jc w:val="both"/>
        <w:rPr>
          <w:sz w:val="28"/>
          <w:szCs w:val="28"/>
        </w:rPr>
      </w:pPr>
      <w:r w:rsidRPr="00842735">
        <w:rPr>
          <w:sz w:val="28"/>
          <w:szCs w:val="28"/>
        </w:rPr>
        <w:t>Temperature, Tuning, Locking, Shimming</w:t>
      </w:r>
    </w:p>
    <w:p w:rsidR="006D0931" w:rsidRPr="00842735" w:rsidRDefault="0067452C" w:rsidP="00842735">
      <w:pPr>
        <w:autoSpaceDE w:val="0"/>
        <w:autoSpaceDN w:val="0"/>
        <w:adjustRightInd w:val="0"/>
        <w:spacing w:after="0" w:line="360" w:lineRule="auto"/>
        <w:jc w:val="both"/>
        <w:rPr>
          <w:rFonts w:ascii="Times New Roman" w:hAnsi="Times New Roman" w:cs="Times New Roman"/>
          <w:sz w:val="24"/>
          <w:szCs w:val="24"/>
        </w:rPr>
      </w:pPr>
      <w:r w:rsidRPr="00842735">
        <w:rPr>
          <w:rFonts w:ascii="Times New Roman" w:hAnsi="Times New Roman" w:cs="Times New Roman"/>
          <w:sz w:val="24"/>
          <w:szCs w:val="24"/>
        </w:rPr>
        <w:t>The sample for an NMR experiment should not contain any particulate matter that may affect the field homogeneity within the sample. After the sample is stopped in the magnet it is necessary to tune the probe to get the most effective power transferred to the sample, and the most effective detection of the signal. Tuning the probe involves altering the complex impedance of the coil to minimize the reflected power. (This needs to be performed once during installation). After the probe is tuned it is necessary to "lock" the spectrometer on the external LiCl sample.</w:t>
      </w:r>
    </w:p>
    <w:p w:rsidR="0067452C" w:rsidRPr="00842735" w:rsidRDefault="0067452C" w:rsidP="00842735">
      <w:pPr>
        <w:autoSpaceDE w:val="0"/>
        <w:autoSpaceDN w:val="0"/>
        <w:adjustRightInd w:val="0"/>
        <w:spacing w:after="0" w:line="360" w:lineRule="auto"/>
        <w:jc w:val="both"/>
        <w:rPr>
          <w:rFonts w:ascii="Times New Roman" w:hAnsi="Times New Roman" w:cs="Times New Roman"/>
          <w:sz w:val="24"/>
          <w:szCs w:val="24"/>
        </w:rPr>
      </w:pPr>
    </w:p>
    <w:p w:rsidR="005E7C41" w:rsidRPr="00842735" w:rsidRDefault="005E7C41" w:rsidP="00842735">
      <w:pPr>
        <w:autoSpaceDE w:val="0"/>
        <w:autoSpaceDN w:val="0"/>
        <w:adjustRightInd w:val="0"/>
        <w:spacing w:after="0" w:line="360" w:lineRule="auto"/>
        <w:jc w:val="both"/>
        <w:rPr>
          <w:rFonts w:ascii="Times New Roman" w:hAnsi="Times New Roman" w:cs="Times New Roman"/>
          <w:b/>
          <w:bCs/>
          <w:sz w:val="28"/>
          <w:szCs w:val="28"/>
        </w:rPr>
      </w:pPr>
    </w:p>
    <w:p w:rsidR="00A51590" w:rsidRPr="00842735" w:rsidRDefault="00A51590" w:rsidP="00842735">
      <w:pPr>
        <w:autoSpaceDE w:val="0"/>
        <w:autoSpaceDN w:val="0"/>
        <w:adjustRightInd w:val="0"/>
        <w:spacing w:after="0" w:line="360" w:lineRule="auto"/>
        <w:jc w:val="both"/>
        <w:rPr>
          <w:rFonts w:ascii="Times New Roman" w:hAnsi="Times New Roman" w:cs="Times New Roman"/>
          <w:sz w:val="28"/>
          <w:szCs w:val="28"/>
        </w:rPr>
      </w:pPr>
      <w:r w:rsidRPr="00842735">
        <w:rPr>
          <w:rFonts w:ascii="Times New Roman" w:hAnsi="Times New Roman" w:cs="Times New Roman"/>
          <w:b/>
          <w:bCs/>
          <w:sz w:val="28"/>
          <w:szCs w:val="28"/>
        </w:rPr>
        <w:t>Adjusting the Transmitter</w:t>
      </w:r>
    </w:p>
    <w:p w:rsidR="00A51590" w:rsidRPr="00842735" w:rsidRDefault="00A51590" w:rsidP="00842735">
      <w:pPr>
        <w:autoSpaceDE w:val="0"/>
        <w:autoSpaceDN w:val="0"/>
        <w:adjustRightInd w:val="0"/>
        <w:spacing w:after="0" w:line="360" w:lineRule="auto"/>
        <w:jc w:val="both"/>
        <w:rPr>
          <w:rFonts w:ascii="Times New Roman" w:hAnsi="Times New Roman" w:cs="Times New Roman"/>
          <w:sz w:val="24"/>
          <w:szCs w:val="24"/>
        </w:rPr>
      </w:pPr>
      <w:r w:rsidRPr="00842735">
        <w:rPr>
          <w:rFonts w:ascii="Times New Roman" w:hAnsi="Times New Roman" w:cs="Times New Roman"/>
          <w:sz w:val="24"/>
          <w:szCs w:val="24"/>
        </w:rPr>
        <w:t xml:space="preserve">The next step is set the frequency of the pulses and to adjust the sweep (or spectral width). In general, spectrometer frequencies are specified using two parameters, a fixed number that depends on the magnetic field strength of the instrument and the observed nuclei, and a user adjustable offset that is added to the fixed number to give the frequency of the transmitted pulse. At the beginning the user defined offset is set to zero and a very large spectral width is used (e.g. 20 KHz). With such a wide window all of the resonance lines should fall in this frequency range. Since the time required for the 90o pulse is not yet known, the first spectrum is obtained using a short (6 μs) pulse. Once the position of the resonance peaks has been determined, the offset is moved to the middle of the spectrum and the spectral width is adjusted to be just large enough to span all of the resonance lines in the spectrum. The 90o pulse length is determined by observing the effect of the pulse length on the spectral intensity or on the FID signal intensity (RMS – root mean signal). The spectrometer frequency is set to be 300-500 Hz from the resonance frequency of the main resonances in the spectrum. The pulse length is set to 4 μs (e.g. &lt;&lt; 90o) and a spectrum is obtained. The spectrum is phased to produce a positive absorption line. The pulse length is increased until the line goes </w:t>
      </w:r>
      <w:r w:rsidRPr="00842735">
        <w:rPr>
          <w:rFonts w:ascii="Times New Roman" w:hAnsi="Times New Roman" w:cs="Times New Roman"/>
          <w:sz w:val="24"/>
          <w:szCs w:val="24"/>
        </w:rPr>
        <w:lastRenderedPageBreak/>
        <w:t>through a maximum value of RMS or signal intensity (90o) and then reaches zero (180o). The pulse length is then doubled to produce a 360o pulse. The pulse length is slightly modified to produce a null signal. Final adjustment of the pulse length using 360o pulses avoids the necessity of waiting for the spins to relax.</w:t>
      </w:r>
    </w:p>
    <w:p w:rsidR="00FF2385" w:rsidRPr="00842735" w:rsidRDefault="00FF2385" w:rsidP="00842735">
      <w:pPr>
        <w:autoSpaceDE w:val="0"/>
        <w:autoSpaceDN w:val="0"/>
        <w:adjustRightInd w:val="0"/>
        <w:spacing w:after="0" w:line="360" w:lineRule="auto"/>
        <w:jc w:val="both"/>
        <w:rPr>
          <w:rFonts w:ascii="Times New Roman" w:hAnsi="Times New Roman" w:cs="Times New Roman"/>
          <w:sz w:val="24"/>
          <w:szCs w:val="24"/>
        </w:rPr>
      </w:pPr>
    </w:p>
    <w:p w:rsidR="00FF2385" w:rsidRPr="00842735" w:rsidRDefault="00FF2385" w:rsidP="00842735">
      <w:pPr>
        <w:pStyle w:val="ListParagraph"/>
        <w:autoSpaceDE w:val="0"/>
        <w:autoSpaceDN w:val="0"/>
        <w:adjustRightInd w:val="0"/>
        <w:spacing w:after="0" w:line="360" w:lineRule="auto"/>
        <w:jc w:val="both"/>
        <w:rPr>
          <w:rFonts w:ascii="Times New Roman" w:hAnsi="Times New Roman" w:cs="Times New Roman"/>
          <w:sz w:val="28"/>
          <w:szCs w:val="28"/>
        </w:rPr>
      </w:pPr>
    </w:p>
    <w:p w:rsidR="005E7C41" w:rsidRPr="00842735" w:rsidRDefault="005E7C41" w:rsidP="00842735">
      <w:pPr>
        <w:autoSpaceDE w:val="0"/>
        <w:autoSpaceDN w:val="0"/>
        <w:adjustRightInd w:val="0"/>
        <w:spacing w:after="0" w:line="360" w:lineRule="auto"/>
        <w:jc w:val="both"/>
        <w:rPr>
          <w:rFonts w:ascii="Times New Roman" w:hAnsi="Times New Roman" w:cs="Times New Roman"/>
          <w:b/>
          <w:bCs/>
          <w:sz w:val="28"/>
          <w:szCs w:val="28"/>
        </w:rPr>
      </w:pPr>
    </w:p>
    <w:p w:rsidR="005E7C41" w:rsidRPr="00842735" w:rsidRDefault="005E7C41" w:rsidP="00842735">
      <w:pPr>
        <w:autoSpaceDE w:val="0"/>
        <w:autoSpaceDN w:val="0"/>
        <w:adjustRightInd w:val="0"/>
        <w:spacing w:after="0" w:line="360" w:lineRule="auto"/>
        <w:jc w:val="both"/>
        <w:rPr>
          <w:rFonts w:ascii="Times New Roman" w:hAnsi="Times New Roman" w:cs="Times New Roman"/>
          <w:b/>
          <w:bCs/>
          <w:sz w:val="28"/>
          <w:szCs w:val="28"/>
        </w:rPr>
      </w:pPr>
    </w:p>
    <w:p w:rsidR="003635DA" w:rsidRPr="00842735" w:rsidRDefault="003635DA" w:rsidP="00842735">
      <w:pPr>
        <w:autoSpaceDE w:val="0"/>
        <w:autoSpaceDN w:val="0"/>
        <w:adjustRightInd w:val="0"/>
        <w:spacing w:after="0" w:line="360" w:lineRule="auto"/>
        <w:jc w:val="both"/>
        <w:rPr>
          <w:rFonts w:ascii="Times New Roman" w:hAnsi="Times New Roman" w:cs="Times New Roman"/>
          <w:b/>
          <w:bCs/>
          <w:sz w:val="28"/>
          <w:szCs w:val="28"/>
        </w:rPr>
      </w:pPr>
    </w:p>
    <w:p w:rsidR="00FF2385" w:rsidRPr="00842735" w:rsidRDefault="00FF2385" w:rsidP="00842735">
      <w:pPr>
        <w:autoSpaceDE w:val="0"/>
        <w:autoSpaceDN w:val="0"/>
        <w:adjustRightInd w:val="0"/>
        <w:spacing w:after="0" w:line="360" w:lineRule="auto"/>
        <w:jc w:val="both"/>
        <w:rPr>
          <w:rFonts w:ascii="Times New Roman" w:hAnsi="Times New Roman" w:cs="Times New Roman"/>
          <w:sz w:val="28"/>
          <w:szCs w:val="28"/>
        </w:rPr>
      </w:pPr>
      <w:r w:rsidRPr="00842735">
        <w:rPr>
          <w:rFonts w:ascii="Times New Roman" w:hAnsi="Times New Roman" w:cs="Times New Roman"/>
          <w:b/>
          <w:bCs/>
          <w:sz w:val="28"/>
          <w:szCs w:val="28"/>
        </w:rPr>
        <w:t>Shim System</w:t>
      </w:r>
    </w:p>
    <w:p w:rsidR="00FF2385" w:rsidRPr="00842735" w:rsidRDefault="00FF2385" w:rsidP="00842735">
      <w:pPr>
        <w:autoSpaceDE w:val="0"/>
        <w:autoSpaceDN w:val="0"/>
        <w:adjustRightInd w:val="0"/>
        <w:spacing w:after="0" w:line="360" w:lineRule="auto"/>
        <w:jc w:val="both"/>
        <w:rPr>
          <w:rFonts w:ascii="Times New Roman" w:hAnsi="Times New Roman" w:cs="Times New Roman"/>
          <w:sz w:val="24"/>
          <w:szCs w:val="24"/>
        </w:rPr>
      </w:pPr>
      <w:r w:rsidRPr="00842735">
        <w:rPr>
          <w:rFonts w:ascii="Times New Roman" w:hAnsi="Times New Roman" w:cs="Times New Roman"/>
          <w:sz w:val="24"/>
          <w:szCs w:val="24"/>
        </w:rPr>
        <w:t>The shim system consists of a number of small coils that surround the area of the sample,</w:t>
      </w:r>
      <w:r w:rsidRPr="00842735">
        <w:rPr>
          <w:rFonts w:ascii="Times New Roman" w:hAnsi="Times New Roman" w:cs="Times New Roman"/>
          <w:sz w:val="28"/>
          <w:szCs w:val="28"/>
        </w:rPr>
        <w:t xml:space="preserve"> </w:t>
      </w:r>
      <w:r w:rsidRPr="00842735">
        <w:rPr>
          <w:rFonts w:ascii="Times New Roman" w:hAnsi="Times New Roman" w:cs="Times New Roman"/>
          <w:sz w:val="24"/>
          <w:szCs w:val="24"/>
        </w:rPr>
        <w:t>which is contained within the most homogeneous region of the magnet. The purpose of</w:t>
      </w:r>
      <w:r w:rsidRPr="00842735">
        <w:rPr>
          <w:rFonts w:ascii="Times New Roman" w:hAnsi="Times New Roman" w:cs="Times New Roman"/>
          <w:sz w:val="28"/>
          <w:szCs w:val="28"/>
        </w:rPr>
        <w:t xml:space="preserve"> </w:t>
      </w:r>
      <w:r w:rsidRPr="00842735">
        <w:rPr>
          <w:rFonts w:ascii="Times New Roman" w:hAnsi="Times New Roman" w:cs="Times New Roman"/>
          <w:sz w:val="24"/>
          <w:szCs w:val="24"/>
        </w:rPr>
        <w:t>the shim coils is to provide a means to make slight adjustments to the static magnetic</w:t>
      </w:r>
      <w:r w:rsidRPr="00842735">
        <w:rPr>
          <w:rFonts w:ascii="Times New Roman" w:hAnsi="Times New Roman" w:cs="Times New Roman"/>
          <w:sz w:val="28"/>
          <w:szCs w:val="28"/>
        </w:rPr>
        <w:t xml:space="preserve"> </w:t>
      </w:r>
      <w:r w:rsidRPr="00842735">
        <w:rPr>
          <w:rFonts w:ascii="Times New Roman" w:hAnsi="Times New Roman" w:cs="Times New Roman"/>
          <w:sz w:val="24"/>
          <w:szCs w:val="24"/>
        </w:rPr>
        <w:t>field to increase its homogeneity. There can be a large number of coils, each of which</w:t>
      </w:r>
      <w:r w:rsidRPr="00842735">
        <w:rPr>
          <w:rFonts w:ascii="Times New Roman" w:hAnsi="Times New Roman" w:cs="Times New Roman"/>
          <w:sz w:val="28"/>
          <w:szCs w:val="28"/>
        </w:rPr>
        <w:t xml:space="preserve"> </w:t>
      </w:r>
      <w:r w:rsidRPr="00842735">
        <w:rPr>
          <w:rFonts w:ascii="Times New Roman" w:hAnsi="Times New Roman" w:cs="Times New Roman"/>
          <w:sz w:val="24"/>
          <w:szCs w:val="24"/>
        </w:rPr>
        <w:t>generates a small magnetic field, which is shaped like a spherical harmonic. Since these</w:t>
      </w:r>
      <w:r w:rsidRPr="00842735">
        <w:rPr>
          <w:rFonts w:ascii="Times New Roman" w:hAnsi="Times New Roman" w:cs="Times New Roman"/>
          <w:sz w:val="28"/>
          <w:szCs w:val="28"/>
        </w:rPr>
        <w:t xml:space="preserve"> </w:t>
      </w:r>
      <w:r w:rsidRPr="00842735">
        <w:rPr>
          <w:rFonts w:ascii="Times New Roman" w:hAnsi="Times New Roman" w:cs="Times New Roman"/>
          <w:sz w:val="24"/>
          <w:szCs w:val="24"/>
        </w:rPr>
        <w:t>functions are orthogonal the field generated by each shim coil is, in theory, independent of the fields generated by the other shim coils. However, in practice there can be considerable interaction and it is usually necessary to adjust several coils at the same time. All magnets show drift or a change in field strength, over time. These changes are usually small enough that they can be compensated by adjusting the H transmitter frequency to match the magnetic field / shim changes.</w:t>
      </w:r>
    </w:p>
    <w:p w:rsidR="00DF2E8C" w:rsidRPr="00842735" w:rsidRDefault="00DF2E8C" w:rsidP="00842735">
      <w:pPr>
        <w:autoSpaceDE w:val="0"/>
        <w:autoSpaceDN w:val="0"/>
        <w:adjustRightInd w:val="0"/>
        <w:spacing w:after="0" w:line="360" w:lineRule="auto"/>
        <w:jc w:val="both"/>
        <w:rPr>
          <w:rFonts w:ascii="Times New Roman" w:hAnsi="Times New Roman" w:cs="Times New Roman"/>
          <w:sz w:val="24"/>
          <w:szCs w:val="24"/>
        </w:rPr>
      </w:pPr>
    </w:p>
    <w:p w:rsidR="005E7C41" w:rsidRPr="00842735" w:rsidRDefault="005E7C41" w:rsidP="00842735">
      <w:pPr>
        <w:autoSpaceDE w:val="0"/>
        <w:autoSpaceDN w:val="0"/>
        <w:adjustRightInd w:val="0"/>
        <w:spacing w:after="0" w:line="360" w:lineRule="auto"/>
        <w:jc w:val="both"/>
        <w:rPr>
          <w:rFonts w:ascii="Times New Roman" w:hAnsi="Times New Roman" w:cs="Times New Roman"/>
          <w:b/>
          <w:bCs/>
          <w:sz w:val="28"/>
          <w:szCs w:val="28"/>
        </w:rPr>
      </w:pPr>
    </w:p>
    <w:p w:rsidR="00DF2E8C" w:rsidRPr="00842735" w:rsidRDefault="00DF2E8C" w:rsidP="00842735">
      <w:pPr>
        <w:autoSpaceDE w:val="0"/>
        <w:autoSpaceDN w:val="0"/>
        <w:adjustRightInd w:val="0"/>
        <w:spacing w:after="0" w:line="360" w:lineRule="auto"/>
        <w:jc w:val="both"/>
        <w:rPr>
          <w:rFonts w:ascii="Times New Roman" w:hAnsi="Times New Roman" w:cs="Times New Roman"/>
          <w:b/>
          <w:bCs/>
          <w:sz w:val="28"/>
          <w:szCs w:val="28"/>
        </w:rPr>
      </w:pPr>
      <w:r w:rsidRPr="00842735">
        <w:rPr>
          <w:rFonts w:ascii="Times New Roman" w:hAnsi="Times New Roman" w:cs="Times New Roman"/>
          <w:b/>
          <w:bCs/>
          <w:sz w:val="28"/>
          <w:szCs w:val="28"/>
        </w:rPr>
        <w:t>The Lock</w:t>
      </w:r>
    </w:p>
    <w:p w:rsidR="00DF2E8C" w:rsidRPr="00842735" w:rsidRDefault="00DF2E8C" w:rsidP="00842735">
      <w:pPr>
        <w:autoSpaceDE w:val="0"/>
        <w:autoSpaceDN w:val="0"/>
        <w:adjustRightInd w:val="0"/>
        <w:spacing w:after="0" w:line="360" w:lineRule="auto"/>
        <w:jc w:val="both"/>
        <w:rPr>
          <w:rFonts w:ascii="Times New Roman" w:hAnsi="Times New Roman" w:cs="Times New Roman"/>
          <w:sz w:val="24"/>
          <w:szCs w:val="24"/>
        </w:rPr>
      </w:pPr>
      <w:r w:rsidRPr="00842735">
        <w:rPr>
          <w:rFonts w:ascii="Times New Roman" w:hAnsi="Times New Roman" w:cs="Times New Roman"/>
          <w:sz w:val="24"/>
          <w:szCs w:val="24"/>
        </w:rPr>
        <w:t>Changes in the magnetic field strength are detected by measuring the resonance position of Li in the external lock reference. Both the absorptive and dispersive components of the Li resonance line are used in adjusting for field in homogeneity. Based on the absolute frequency of the Li resonance the transmitter frequency is adjusted to compensate for changes in magnet, sample, or shim.</w:t>
      </w:r>
    </w:p>
    <w:p w:rsidR="005E7C41" w:rsidRPr="00842735" w:rsidRDefault="005E7C41" w:rsidP="00842735">
      <w:pPr>
        <w:autoSpaceDE w:val="0"/>
        <w:autoSpaceDN w:val="0"/>
        <w:adjustRightInd w:val="0"/>
        <w:spacing w:after="0" w:line="360" w:lineRule="auto"/>
        <w:jc w:val="both"/>
        <w:rPr>
          <w:rFonts w:ascii="Times New Roman" w:hAnsi="Times New Roman" w:cs="Times New Roman"/>
          <w:sz w:val="24"/>
          <w:szCs w:val="24"/>
        </w:rPr>
      </w:pPr>
    </w:p>
    <w:p w:rsidR="005E7C41" w:rsidRPr="00842735" w:rsidRDefault="005E7C41" w:rsidP="00842735">
      <w:pPr>
        <w:autoSpaceDE w:val="0"/>
        <w:autoSpaceDN w:val="0"/>
        <w:adjustRightInd w:val="0"/>
        <w:spacing w:after="0" w:line="360" w:lineRule="auto"/>
        <w:jc w:val="both"/>
        <w:rPr>
          <w:rFonts w:ascii="Times New Roman" w:hAnsi="Times New Roman" w:cs="Times New Roman"/>
          <w:b/>
          <w:bCs/>
          <w:sz w:val="28"/>
          <w:szCs w:val="28"/>
        </w:rPr>
      </w:pPr>
    </w:p>
    <w:p w:rsidR="005E7C41" w:rsidRPr="00842735" w:rsidRDefault="005E7C41" w:rsidP="00842735">
      <w:pPr>
        <w:autoSpaceDE w:val="0"/>
        <w:autoSpaceDN w:val="0"/>
        <w:adjustRightInd w:val="0"/>
        <w:spacing w:after="0" w:line="360" w:lineRule="auto"/>
        <w:jc w:val="both"/>
        <w:rPr>
          <w:rFonts w:ascii="Times New Roman" w:hAnsi="Times New Roman" w:cs="Times New Roman"/>
          <w:b/>
          <w:bCs/>
          <w:sz w:val="28"/>
          <w:szCs w:val="28"/>
        </w:rPr>
      </w:pPr>
      <w:r w:rsidRPr="00842735">
        <w:rPr>
          <w:rFonts w:ascii="Times New Roman" w:hAnsi="Times New Roman" w:cs="Times New Roman"/>
          <w:b/>
          <w:bCs/>
          <w:sz w:val="28"/>
          <w:szCs w:val="28"/>
        </w:rPr>
        <w:t>Generating the Pulse</w:t>
      </w:r>
    </w:p>
    <w:p w:rsidR="005E7C41" w:rsidRPr="00842735" w:rsidRDefault="005E7C41" w:rsidP="00842735">
      <w:pPr>
        <w:autoSpaceDE w:val="0"/>
        <w:autoSpaceDN w:val="0"/>
        <w:adjustRightInd w:val="0"/>
        <w:spacing w:after="0" w:line="360" w:lineRule="auto"/>
        <w:jc w:val="both"/>
        <w:rPr>
          <w:rFonts w:ascii="Times New Roman" w:hAnsi="Times New Roman" w:cs="Times New Roman"/>
          <w:sz w:val="24"/>
          <w:szCs w:val="24"/>
        </w:rPr>
      </w:pPr>
      <w:r w:rsidRPr="00842735">
        <w:rPr>
          <w:rFonts w:ascii="Times New Roman" w:hAnsi="Times New Roman" w:cs="Times New Roman"/>
          <w:sz w:val="24"/>
          <w:szCs w:val="24"/>
        </w:rPr>
        <w:t xml:space="preserve">The actual frequency of the RF pulse is generated by mixing two frequencies together. The first, </w:t>
      </w:r>
      <w:r w:rsidRPr="00842735">
        <w:rPr>
          <w:rFonts w:ascii="Times New Roman" w:eastAsia="SymbolMT" w:hAnsi="Times New Roman" w:cs="Times New Roman"/>
          <w:sz w:val="24"/>
          <w:szCs w:val="24"/>
        </w:rPr>
        <w:t>ω</w:t>
      </w:r>
      <w:r w:rsidRPr="00842735">
        <w:rPr>
          <w:rFonts w:ascii="Times New Roman" w:hAnsi="Times New Roman" w:cs="Times New Roman"/>
          <w:sz w:val="24"/>
          <w:szCs w:val="24"/>
        </w:rPr>
        <w:t xml:space="preserve">syn is adjustable and is generated from the frequency synthesizer under computer control. The second is an internal constant frequency called the intermediate frequency, IF. After mixing of these two frequencies and amplification the signal is sent to the probe. Since the same sample coil is used to both send the RF pulse and receive the FID it is necessary to route the RF pulse to the coil and not to the pre-amplifier. Otherwise the rather intense RF power may damage sensitive components in the preamplifier. This routing is </w:t>
      </w:r>
      <w:r w:rsidRPr="00842735">
        <w:rPr>
          <w:rFonts w:ascii="Times New Roman" w:hAnsi="Times New Roman" w:cs="Times New Roman"/>
          <w:sz w:val="24"/>
          <w:szCs w:val="24"/>
        </w:rPr>
        <w:lastRenderedPageBreak/>
        <w:t>accomplished by grounding the circuit (using diodes) 1/4</w:t>
      </w:r>
      <w:r w:rsidRPr="00842735">
        <w:rPr>
          <w:rFonts w:ascii="Times New Roman" w:eastAsia="SymbolMT" w:hAnsi="Times New Roman" w:cs="Times New Roman"/>
          <w:sz w:val="24"/>
          <w:szCs w:val="24"/>
        </w:rPr>
        <w:t xml:space="preserve">λ </w:t>
      </w:r>
      <w:r w:rsidRPr="00842735">
        <w:rPr>
          <w:rFonts w:ascii="Times New Roman" w:hAnsi="Times New Roman" w:cs="Times New Roman"/>
          <w:sz w:val="24"/>
          <w:szCs w:val="24"/>
        </w:rPr>
        <w:t>from the junction point. Under these conditions the pre-amplifier side of the circuit appears as an infinite resistance and most of the RF pulse goes to the sample coil.</w:t>
      </w:r>
    </w:p>
    <w:p w:rsidR="005E7C41" w:rsidRPr="00842735" w:rsidRDefault="005E7C41" w:rsidP="00842735">
      <w:pPr>
        <w:autoSpaceDE w:val="0"/>
        <w:autoSpaceDN w:val="0"/>
        <w:adjustRightInd w:val="0"/>
        <w:spacing w:after="0" w:line="360" w:lineRule="auto"/>
        <w:jc w:val="both"/>
        <w:rPr>
          <w:rFonts w:ascii="Times New Roman" w:hAnsi="Times New Roman" w:cs="Times New Roman"/>
          <w:sz w:val="24"/>
          <w:szCs w:val="24"/>
        </w:rPr>
      </w:pPr>
    </w:p>
    <w:p w:rsidR="009420EE" w:rsidRPr="00842735" w:rsidRDefault="009420EE" w:rsidP="00842735">
      <w:pPr>
        <w:autoSpaceDE w:val="0"/>
        <w:autoSpaceDN w:val="0"/>
        <w:adjustRightInd w:val="0"/>
        <w:spacing w:after="0" w:line="360" w:lineRule="auto"/>
        <w:jc w:val="both"/>
        <w:rPr>
          <w:rFonts w:ascii="Times New Roman" w:hAnsi="Times New Roman" w:cs="Times New Roman"/>
          <w:b/>
          <w:bCs/>
          <w:sz w:val="28"/>
          <w:szCs w:val="28"/>
        </w:rPr>
      </w:pPr>
    </w:p>
    <w:p w:rsidR="003635DA" w:rsidRPr="00842735" w:rsidRDefault="003635DA" w:rsidP="00842735">
      <w:pPr>
        <w:autoSpaceDE w:val="0"/>
        <w:autoSpaceDN w:val="0"/>
        <w:adjustRightInd w:val="0"/>
        <w:spacing w:after="0" w:line="360" w:lineRule="auto"/>
        <w:jc w:val="both"/>
        <w:rPr>
          <w:rFonts w:ascii="Times New Roman" w:hAnsi="Times New Roman" w:cs="Times New Roman"/>
          <w:b/>
          <w:bCs/>
          <w:sz w:val="28"/>
          <w:szCs w:val="28"/>
        </w:rPr>
      </w:pPr>
    </w:p>
    <w:p w:rsidR="003635DA" w:rsidRPr="00842735" w:rsidRDefault="003635DA" w:rsidP="00842735">
      <w:pPr>
        <w:autoSpaceDE w:val="0"/>
        <w:autoSpaceDN w:val="0"/>
        <w:adjustRightInd w:val="0"/>
        <w:spacing w:after="0" w:line="360" w:lineRule="auto"/>
        <w:jc w:val="both"/>
        <w:rPr>
          <w:rFonts w:ascii="Times New Roman" w:hAnsi="Times New Roman" w:cs="Times New Roman"/>
          <w:b/>
          <w:bCs/>
          <w:sz w:val="28"/>
          <w:szCs w:val="28"/>
        </w:rPr>
      </w:pPr>
    </w:p>
    <w:p w:rsidR="003635DA" w:rsidRPr="00842735" w:rsidRDefault="003635DA" w:rsidP="00842735">
      <w:pPr>
        <w:autoSpaceDE w:val="0"/>
        <w:autoSpaceDN w:val="0"/>
        <w:adjustRightInd w:val="0"/>
        <w:spacing w:after="0" w:line="360" w:lineRule="auto"/>
        <w:jc w:val="both"/>
        <w:rPr>
          <w:rFonts w:ascii="Times New Roman" w:hAnsi="Times New Roman" w:cs="Times New Roman"/>
          <w:b/>
          <w:bCs/>
          <w:sz w:val="28"/>
          <w:szCs w:val="28"/>
        </w:rPr>
      </w:pPr>
    </w:p>
    <w:p w:rsidR="003635DA" w:rsidRPr="00842735" w:rsidRDefault="003635DA" w:rsidP="00842735">
      <w:pPr>
        <w:autoSpaceDE w:val="0"/>
        <w:autoSpaceDN w:val="0"/>
        <w:adjustRightInd w:val="0"/>
        <w:spacing w:after="0" w:line="360" w:lineRule="auto"/>
        <w:jc w:val="both"/>
        <w:rPr>
          <w:rFonts w:ascii="Times New Roman" w:hAnsi="Times New Roman" w:cs="Times New Roman"/>
          <w:b/>
          <w:bCs/>
          <w:sz w:val="28"/>
          <w:szCs w:val="28"/>
        </w:rPr>
      </w:pPr>
    </w:p>
    <w:p w:rsidR="009420EE" w:rsidRPr="00842735" w:rsidRDefault="009420EE" w:rsidP="00842735">
      <w:pPr>
        <w:autoSpaceDE w:val="0"/>
        <w:autoSpaceDN w:val="0"/>
        <w:adjustRightInd w:val="0"/>
        <w:spacing w:after="0" w:line="360" w:lineRule="auto"/>
        <w:jc w:val="both"/>
        <w:rPr>
          <w:rFonts w:ascii="Times New Roman" w:hAnsi="Times New Roman" w:cs="Times New Roman"/>
          <w:b/>
          <w:bCs/>
          <w:sz w:val="28"/>
          <w:szCs w:val="28"/>
        </w:rPr>
      </w:pPr>
      <w:r w:rsidRPr="00842735">
        <w:rPr>
          <w:rFonts w:ascii="Times New Roman" w:hAnsi="Times New Roman" w:cs="Times New Roman"/>
          <w:b/>
          <w:bCs/>
          <w:sz w:val="28"/>
          <w:szCs w:val="28"/>
        </w:rPr>
        <w:t>Receiving the NMR Signal</w:t>
      </w:r>
    </w:p>
    <w:p w:rsidR="005E7C41" w:rsidRPr="00842735" w:rsidRDefault="009420EE" w:rsidP="00842735">
      <w:pPr>
        <w:autoSpaceDE w:val="0"/>
        <w:autoSpaceDN w:val="0"/>
        <w:adjustRightInd w:val="0"/>
        <w:spacing w:after="0" w:line="360" w:lineRule="auto"/>
        <w:jc w:val="both"/>
        <w:rPr>
          <w:rFonts w:ascii="Times New Roman" w:hAnsi="Times New Roman" w:cs="Times New Roman"/>
          <w:sz w:val="24"/>
          <w:szCs w:val="24"/>
        </w:rPr>
      </w:pPr>
      <w:r w:rsidRPr="00842735">
        <w:rPr>
          <w:rFonts w:ascii="Times New Roman" w:hAnsi="Times New Roman" w:cs="Times New Roman"/>
          <w:sz w:val="24"/>
          <w:szCs w:val="24"/>
        </w:rPr>
        <w:t>The induced transverse magnetization is detected using the same coil that carried the RF pulse to the sample. However, since the induced EMF in the coil is quite weak, the grounded point in the pre-amplifier is not seen as a ground and the signal can pass the 1/4</w:t>
      </w:r>
      <w:r w:rsidRPr="00842735">
        <w:rPr>
          <w:rFonts w:ascii="Times New Roman" w:eastAsia="SymbolMT" w:hAnsi="Times New Roman" w:cs="Times New Roman"/>
          <w:sz w:val="24"/>
          <w:szCs w:val="24"/>
        </w:rPr>
        <w:t xml:space="preserve">λ </w:t>
      </w:r>
      <w:r w:rsidRPr="00842735">
        <w:rPr>
          <w:rFonts w:ascii="Times New Roman" w:hAnsi="Times New Roman" w:cs="Times New Roman"/>
          <w:sz w:val="24"/>
          <w:szCs w:val="24"/>
        </w:rPr>
        <w:t xml:space="preserve">coil. The frequency of the induced RF is quite high. This is an extremely fast rate (i.e. 58 MHz) and there are practical problems associated with operating analog to digital converters at this frequency. Instead of trying to sample the magnetization at 58 MHz, the frequency of the signal is reduced to that in the rotating frame (audio range) by mixing the signal first with </w:t>
      </w:r>
      <w:r w:rsidRPr="00842735">
        <w:rPr>
          <w:rFonts w:ascii="Times New Roman" w:eastAsia="SymbolMT" w:hAnsi="Times New Roman" w:cs="Times New Roman"/>
          <w:sz w:val="24"/>
          <w:szCs w:val="24"/>
        </w:rPr>
        <w:t>ω</w:t>
      </w:r>
      <w:r w:rsidRPr="00842735">
        <w:rPr>
          <w:rFonts w:ascii="Times New Roman" w:hAnsi="Times New Roman" w:cs="Times New Roman"/>
          <w:sz w:val="24"/>
          <w:szCs w:val="24"/>
        </w:rPr>
        <w:t>syn and then with the IF.</w:t>
      </w:r>
    </w:p>
    <w:p w:rsidR="009420EE" w:rsidRPr="00842735" w:rsidRDefault="009420EE" w:rsidP="00842735">
      <w:pPr>
        <w:autoSpaceDE w:val="0"/>
        <w:autoSpaceDN w:val="0"/>
        <w:adjustRightInd w:val="0"/>
        <w:spacing w:after="0" w:line="360" w:lineRule="auto"/>
        <w:jc w:val="both"/>
        <w:rPr>
          <w:rFonts w:ascii="Times New Roman" w:hAnsi="Times New Roman" w:cs="Times New Roman"/>
          <w:sz w:val="24"/>
          <w:szCs w:val="24"/>
        </w:rPr>
      </w:pPr>
    </w:p>
    <w:p w:rsidR="009420EE" w:rsidRPr="00842735" w:rsidRDefault="009420EE" w:rsidP="00842735">
      <w:pPr>
        <w:autoSpaceDE w:val="0"/>
        <w:autoSpaceDN w:val="0"/>
        <w:adjustRightInd w:val="0"/>
        <w:spacing w:after="0" w:line="360" w:lineRule="auto"/>
        <w:jc w:val="both"/>
        <w:rPr>
          <w:rFonts w:ascii="Times New Roman" w:hAnsi="Times New Roman" w:cs="Times New Roman"/>
          <w:sz w:val="24"/>
          <w:szCs w:val="24"/>
        </w:rPr>
      </w:pPr>
    </w:p>
    <w:p w:rsidR="003635DA" w:rsidRPr="00842735" w:rsidRDefault="003635DA" w:rsidP="00842735">
      <w:pPr>
        <w:autoSpaceDE w:val="0"/>
        <w:autoSpaceDN w:val="0"/>
        <w:adjustRightInd w:val="0"/>
        <w:spacing w:after="0" w:line="360" w:lineRule="auto"/>
        <w:jc w:val="both"/>
        <w:rPr>
          <w:rFonts w:ascii="Times New Roman" w:hAnsi="Times New Roman" w:cs="Times New Roman"/>
          <w:b/>
          <w:bCs/>
          <w:sz w:val="28"/>
          <w:szCs w:val="28"/>
        </w:rPr>
      </w:pPr>
      <w:r w:rsidRPr="00842735">
        <w:rPr>
          <w:rFonts w:ascii="Times New Roman" w:hAnsi="Times New Roman" w:cs="Times New Roman"/>
          <w:b/>
          <w:bCs/>
          <w:sz w:val="28"/>
          <w:szCs w:val="28"/>
        </w:rPr>
        <w:t>How to Obtain Quantitative NMR Spectra</w:t>
      </w:r>
    </w:p>
    <w:p w:rsidR="003635DA" w:rsidRPr="00842735" w:rsidRDefault="003635DA" w:rsidP="00842735">
      <w:pPr>
        <w:autoSpaceDE w:val="0"/>
        <w:autoSpaceDN w:val="0"/>
        <w:adjustRightInd w:val="0"/>
        <w:spacing w:after="0" w:line="360" w:lineRule="auto"/>
        <w:jc w:val="both"/>
        <w:rPr>
          <w:rFonts w:ascii="Times New Roman" w:hAnsi="Times New Roman" w:cs="Times New Roman"/>
          <w:sz w:val="24"/>
          <w:szCs w:val="24"/>
        </w:rPr>
      </w:pPr>
      <w:r w:rsidRPr="00842735">
        <w:rPr>
          <w:rFonts w:ascii="Times New Roman" w:hAnsi="Times New Roman" w:cs="Times New Roman"/>
          <w:sz w:val="24"/>
          <w:szCs w:val="24"/>
        </w:rPr>
        <w:t xml:space="preserve">The quantitative information of NMR is contained in the area under the various resonances. A quantitative spectrum is simply a spectrum where you can trust the integral values and ratios. In other words, if the integral of resonance </w:t>
      </w:r>
      <w:r w:rsidRPr="00842735">
        <w:rPr>
          <w:rFonts w:ascii="Times New Roman" w:hAnsi="Times New Roman" w:cs="Times New Roman"/>
          <w:i/>
          <w:iCs/>
          <w:sz w:val="24"/>
          <w:szCs w:val="24"/>
        </w:rPr>
        <w:t xml:space="preserve">A </w:t>
      </w:r>
      <w:r w:rsidRPr="00842735">
        <w:rPr>
          <w:rFonts w:ascii="Times New Roman" w:hAnsi="Times New Roman" w:cs="Times New Roman"/>
          <w:sz w:val="24"/>
          <w:szCs w:val="24"/>
        </w:rPr>
        <w:t xml:space="preserve">is twice the height of the integral of resonance </w:t>
      </w:r>
      <w:r w:rsidRPr="00842735">
        <w:rPr>
          <w:rFonts w:ascii="Times New Roman" w:hAnsi="Times New Roman" w:cs="Times New Roman"/>
          <w:i/>
          <w:iCs/>
          <w:sz w:val="24"/>
          <w:szCs w:val="24"/>
        </w:rPr>
        <w:t>B</w:t>
      </w:r>
      <w:r w:rsidRPr="00842735">
        <w:rPr>
          <w:rFonts w:ascii="Times New Roman" w:hAnsi="Times New Roman" w:cs="Times New Roman"/>
          <w:sz w:val="24"/>
          <w:szCs w:val="24"/>
        </w:rPr>
        <w:t xml:space="preserve">, you can say with certainty that resonance </w:t>
      </w:r>
      <w:r w:rsidRPr="00842735">
        <w:rPr>
          <w:rFonts w:ascii="Times New Roman" w:hAnsi="Times New Roman" w:cs="Times New Roman"/>
          <w:i/>
          <w:iCs/>
          <w:sz w:val="24"/>
          <w:szCs w:val="24"/>
        </w:rPr>
        <w:t xml:space="preserve">A </w:t>
      </w:r>
      <w:r w:rsidRPr="00842735">
        <w:rPr>
          <w:rFonts w:ascii="Times New Roman" w:hAnsi="Times New Roman" w:cs="Times New Roman"/>
          <w:sz w:val="24"/>
          <w:szCs w:val="24"/>
        </w:rPr>
        <w:t xml:space="preserve">is due to twice the number of nuclei as resonance </w:t>
      </w:r>
      <w:r w:rsidRPr="00842735">
        <w:rPr>
          <w:rFonts w:ascii="Times New Roman" w:hAnsi="Times New Roman" w:cs="Times New Roman"/>
          <w:i/>
          <w:iCs/>
          <w:sz w:val="24"/>
          <w:szCs w:val="24"/>
        </w:rPr>
        <w:t>B</w:t>
      </w:r>
      <w:r w:rsidRPr="00842735">
        <w:rPr>
          <w:rFonts w:ascii="Times New Roman" w:hAnsi="Times New Roman" w:cs="Times New Roman"/>
          <w:sz w:val="24"/>
          <w:szCs w:val="24"/>
        </w:rPr>
        <w:t>. In the DPS process NMR instrument all spectra are converted to integral values during the data processing step. We use integrals because it is the area</w:t>
      </w:r>
      <w:r w:rsidRPr="00842735">
        <w:rPr>
          <w:rFonts w:ascii="Times New Roman" w:hAnsi="Times New Roman" w:cs="Times New Roman"/>
          <w:b/>
          <w:bCs/>
          <w:sz w:val="24"/>
          <w:szCs w:val="24"/>
        </w:rPr>
        <w:t xml:space="preserve"> </w:t>
      </w:r>
      <w:r w:rsidRPr="00842735">
        <w:rPr>
          <w:rFonts w:ascii="Times New Roman" w:hAnsi="Times New Roman" w:cs="Times New Roman"/>
          <w:sz w:val="24"/>
          <w:szCs w:val="24"/>
        </w:rPr>
        <w:t>of the resonances that is proportional to the number nuclei. The height of a broad line may be less than that of a sharp line, but its area may be greater</w:t>
      </w:r>
    </w:p>
    <w:p w:rsidR="00392C32" w:rsidRPr="00842735" w:rsidRDefault="00392C32" w:rsidP="00842735">
      <w:pPr>
        <w:pStyle w:val="Heading2"/>
        <w:spacing w:line="360" w:lineRule="auto"/>
        <w:ind w:left="2160" w:firstLine="720"/>
        <w:jc w:val="both"/>
        <w:rPr>
          <w:rFonts w:ascii="Times New Roman" w:eastAsia="Times New Roman" w:hAnsi="Times New Roman" w:cs="Times New Roman"/>
          <w:color w:val="auto"/>
          <w:sz w:val="28"/>
          <w:szCs w:val="28"/>
        </w:rPr>
      </w:pPr>
    </w:p>
    <w:p w:rsidR="0067452C" w:rsidRPr="00842735" w:rsidRDefault="0067452C" w:rsidP="00842735">
      <w:pPr>
        <w:pStyle w:val="Heading2"/>
        <w:spacing w:line="360" w:lineRule="auto"/>
        <w:ind w:left="2160" w:firstLine="720"/>
        <w:rPr>
          <w:rStyle w:val="mw-headline"/>
          <w:rFonts w:ascii="Times New Roman" w:hAnsi="Times New Roman" w:cs="Times New Roman"/>
          <w:color w:val="auto"/>
          <w:sz w:val="32"/>
          <w:szCs w:val="32"/>
        </w:rPr>
      </w:pPr>
    </w:p>
    <w:p w:rsidR="0067452C" w:rsidRPr="00842735" w:rsidRDefault="0067452C" w:rsidP="00842735">
      <w:pPr>
        <w:pStyle w:val="Heading2"/>
        <w:spacing w:line="360" w:lineRule="auto"/>
        <w:ind w:left="2160" w:firstLine="720"/>
        <w:rPr>
          <w:rStyle w:val="mw-headline"/>
          <w:rFonts w:ascii="Times New Roman" w:hAnsi="Times New Roman" w:cs="Times New Roman"/>
          <w:color w:val="auto"/>
          <w:sz w:val="32"/>
          <w:szCs w:val="32"/>
        </w:rPr>
      </w:pPr>
    </w:p>
    <w:p w:rsidR="0067452C" w:rsidRPr="00842735" w:rsidRDefault="0067452C" w:rsidP="00842735">
      <w:pPr>
        <w:pStyle w:val="Heading2"/>
        <w:spacing w:line="360" w:lineRule="auto"/>
        <w:ind w:left="2160" w:firstLine="720"/>
        <w:rPr>
          <w:rStyle w:val="mw-headline"/>
          <w:rFonts w:ascii="Times New Roman" w:hAnsi="Times New Roman" w:cs="Times New Roman"/>
          <w:color w:val="auto"/>
          <w:sz w:val="32"/>
          <w:szCs w:val="32"/>
        </w:rPr>
      </w:pPr>
    </w:p>
    <w:p w:rsidR="0067452C" w:rsidRPr="00842735" w:rsidRDefault="0067452C" w:rsidP="00842735">
      <w:pPr>
        <w:pStyle w:val="Heading2"/>
        <w:spacing w:line="360" w:lineRule="auto"/>
        <w:ind w:left="2160" w:firstLine="720"/>
        <w:rPr>
          <w:rStyle w:val="mw-headline"/>
          <w:rFonts w:ascii="Times New Roman" w:hAnsi="Times New Roman" w:cs="Times New Roman"/>
          <w:color w:val="auto"/>
          <w:sz w:val="32"/>
          <w:szCs w:val="32"/>
        </w:rPr>
      </w:pPr>
    </w:p>
    <w:p w:rsidR="003635DA" w:rsidRPr="00842735" w:rsidRDefault="003635DA" w:rsidP="00842735">
      <w:pPr>
        <w:spacing w:line="360" w:lineRule="auto"/>
        <w:rPr>
          <w:rFonts w:ascii="Times New Roman" w:hAnsi="Times New Roman" w:cs="Times New Roman"/>
        </w:rPr>
      </w:pPr>
    </w:p>
    <w:p w:rsidR="00842735" w:rsidRDefault="00842735" w:rsidP="00842735">
      <w:pPr>
        <w:pStyle w:val="Heading2"/>
        <w:spacing w:line="360" w:lineRule="auto"/>
        <w:ind w:left="2160" w:firstLine="720"/>
        <w:rPr>
          <w:rStyle w:val="mw-headline"/>
          <w:rFonts w:ascii="Times New Roman" w:hAnsi="Times New Roman" w:cs="Times New Roman"/>
          <w:color w:val="auto"/>
          <w:sz w:val="32"/>
          <w:szCs w:val="32"/>
        </w:rPr>
      </w:pPr>
    </w:p>
    <w:p w:rsidR="00842735" w:rsidRPr="00842735" w:rsidRDefault="00842735" w:rsidP="00842735"/>
    <w:p w:rsidR="00842735" w:rsidRDefault="00842735" w:rsidP="00842735">
      <w:pPr>
        <w:pStyle w:val="Heading2"/>
        <w:spacing w:line="360" w:lineRule="auto"/>
        <w:ind w:left="2160" w:firstLine="720"/>
        <w:rPr>
          <w:rStyle w:val="mw-headline"/>
          <w:rFonts w:ascii="Times New Roman" w:hAnsi="Times New Roman" w:cs="Times New Roman"/>
          <w:color w:val="auto"/>
          <w:sz w:val="32"/>
          <w:szCs w:val="32"/>
        </w:rPr>
      </w:pPr>
    </w:p>
    <w:p w:rsidR="006D0931" w:rsidRPr="00842735" w:rsidRDefault="006D0931" w:rsidP="00842735">
      <w:pPr>
        <w:pStyle w:val="Heading2"/>
        <w:spacing w:line="360" w:lineRule="auto"/>
        <w:ind w:left="2160" w:firstLine="720"/>
        <w:rPr>
          <w:rStyle w:val="mw-headline"/>
          <w:rFonts w:ascii="Times New Roman" w:hAnsi="Times New Roman" w:cs="Times New Roman"/>
          <w:color w:val="auto"/>
          <w:sz w:val="32"/>
          <w:szCs w:val="32"/>
        </w:rPr>
      </w:pPr>
      <w:r w:rsidRPr="00842735">
        <w:rPr>
          <w:rStyle w:val="mw-headline"/>
          <w:rFonts w:ascii="Times New Roman" w:hAnsi="Times New Roman" w:cs="Times New Roman"/>
          <w:color w:val="auto"/>
          <w:sz w:val="32"/>
          <w:szCs w:val="32"/>
        </w:rPr>
        <w:t>Basic NMR techniques</w:t>
      </w:r>
    </w:p>
    <w:p w:rsidR="00E75C32" w:rsidRPr="00842735" w:rsidRDefault="00E75C32" w:rsidP="00842735">
      <w:pPr>
        <w:spacing w:line="360" w:lineRule="auto"/>
        <w:jc w:val="both"/>
        <w:rPr>
          <w:rFonts w:ascii="Times New Roman" w:hAnsi="Times New Roman" w:cs="Times New Roman"/>
          <w:sz w:val="24"/>
          <w:szCs w:val="24"/>
        </w:rPr>
      </w:pPr>
    </w:p>
    <w:p w:rsidR="00E75C32" w:rsidRPr="00842735" w:rsidRDefault="00E75C32" w:rsidP="00842735">
      <w:pPr>
        <w:spacing w:line="360" w:lineRule="auto"/>
        <w:jc w:val="both"/>
        <w:rPr>
          <w:rFonts w:ascii="Times New Roman" w:hAnsi="Times New Roman" w:cs="Times New Roman"/>
          <w:sz w:val="24"/>
          <w:szCs w:val="24"/>
        </w:rPr>
      </w:pPr>
      <w:r w:rsidRPr="00842735">
        <w:rPr>
          <w:rFonts w:ascii="Times New Roman" w:hAnsi="Times New Roman" w:cs="Times New Roman"/>
          <w:sz w:val="24"/>
          <w:szCs w:val="24"/>
        </w:rPr>
        <w:t xml:space="preserve">When placed in a magnetic field, NMR active nuclei (such as </w:t>
      </w:r>
      <w:r w:rsidRPr="00842735">
        <w:rPr>
          <w:rFonts w:ascii="Times New Roman" w:hAnsi="Times New Roman" w:cs="Times New Roman"/>
          <w:sz w:val="24"/>
          <w:szCs w:val="24"/>
          <w:vertAlign w:val="superscript"/>
        </w:rPr>
        <w:t>1</w:t>
      </w:r>
      <w:r w:rsidRPr="00842735">
        <w:rPr>
          <w:rFonts w:ascii="Times New Roman" w:hAnsi="Times New Roman" w:cs="Times New Roman"/>
          <w:sz w:val="24"/>
          <w:szCs w:val="24"/>
        </w:rPr>
        <w:t xml:space="preserve">H or </w:t>
      </w:r>
      <w:r w:rsidRPr="00842735">
        <w:rPr>
          <w:rFonts w:ascii="Times New Roman" w:hAnsi="Times New Roman" w:cs="Times New Roman"/>
          <w:sz w:val="24"/>
          <w:szCs w:val="24"/>
          <w:vertAlign w:val="superscript"/>
        </w:rPr>
        <w:t>13</w:t>
      </w:r>
      <w:r w:rsidRPr="00842735">
        <w:rPr>
          <w:rFonts w:ascii="Times New Roman" w:hAnsi="Times New Roman" w:cs="Times New Roman"/>
          <w:sz w:val="24"/>
          <w:szCs w:val="24"/>
        </w:rPr>
        <w:t>C) absorb electromagnetic radiation at a frequency characteristic of the isotope. The resonant frequency, energy of the absorption, and the intensity of the signal are proportional to the strength of the magnetic field. For example, in a 21 Tesla magnetic field, protons resonate at 900 MHz. It is common to refer to a 21 T magnet as a 900 MHz magnet, although different nuclei resonate at a different frequency at this field strength in proportion to their nuclear magnetic moments.</w:t>
      </w:r>
    </w:p>
    <w:p w:rsidR="006D0931" w:rsidRPr="00842735" w:rsidRDefault="006D0931" w:rsidP="00842735">
      <w:pPr>
        <w:pStyle w:val="Heading3"/>
        <w:spacing w:line="360" w:lineRule="auto"/>
        <w:jc w:val="both"/>
        <w:rPr>
          <w:sz w:val="28"/>
          <w:szCs w:val="28"/>
        </w:rPr>
      </w:pPr>
    </w:p>
    <w:p w:rsidR="005B0232" w:rsidRPr="00842735" w:rsidRDefault="005B0232" w:rsidP="00842735">
      <w:pPr>
        <w:pStyle w:val="Heading3"/>
        <w:spacing w:line="360" w:lineRule="auto"/>
        <w:jc w:val="both"/>
        <w:rPr>
          <w:sz w:val="28"/>
          <w:szCs w:val="28"/>
        </w:rPr>
      </w:pPr>
      <w:r w:rsidRPr="00842735">
        <w:rPr>
          <w:sz w:val="28"/>
          <w:szCs w:val="28"/>
        </w:rPr>
        <w:t>Chemical Shift</w:t>
      </w:r>
    </w:p>
    <w:p w:rsidR="00E75C32" w:rsidRPr="00842735" w:rsidRDefault="00E75C32" w:rsidP="00842735">
      <w:pPr>
        <w:pStyle w:val="NormalWeb"/>
        <w:spacing w:line="360" w:lineRule="auto"/>
        <w:jc w:val="both"/>
      </w:pPr>
      <w:r w:rsidRPr="00842735">
        <w:t xml:space="preserve">A spinning charge generates a magnetic field that results in a magnetic moment proportional to the spin. In the presence of an external magnetic field, two spin states exist (for a spin 1/2 nucleus): </w:t>
      </w:r>
    </w:p>
    <w:p w:rsidR="00E75C32" w:rsidRPr="00842735" w:rsidRDefault="00E75C32" w:rsidP="00842735">
      <w:pPr>
        <w:pStyle w:val="NormalWeb"/>
        <w:numPr>
          <w:ilvl w:val="0"/>
          <w:numId w:val="5"/>
        </w:numPr>
        <w:spacing w:line="360" w:lineRule="auto"/>
        <w:jc w:val="both"/>
      </w:pPr>
      <w:r w:rsidRPr="00842735">
        <w:t xml:space="preserve">spin up </w:t>
      </w:r>
    </w:p>
    <w:p w:rsidR="00E75C32" w:rsidRPr="00842735" w:rsidRDefault="00E75C32" w:rsidP="00842735">
      <w:pPr>
        <w:pStyle w:val="NormalWeb"/>
        <w:numPr>
          <w:ilvl w:val="0"/>
          <w:numId w:val="5"/>
        </w:numPr>
        <w:spacing w:line="360" w:lineRule="auto"/>
        <w:jc w:val="both"/>
      </w:pPr>
      <w:r w:rsidRPr="00842735">
        <w:t>spin down</w:t>
      </w:r>
    </w:p>
    <w:p w:rsidR="00E75C32" w:rsidRPr="00842735" w:rsidRDefault="00E75C32" w:rsidP="00842735">
      <w:pPr>
        <w:pStyle w:val="NormalWeb"/>
        <w:spacing w:line="360" w:lineRule="auto"/>
        <w:jc w:val="both"/>
      </w:pPr>
      <w:r w:rsidRPr="00842735">
        <w:t xml:space="preserve">Where one aligns with the magnetic field and the other opposes it. The difference in energy (ΔE) between the two spin states increases as the strength of the field increases, but this difference is usually very small, leading to the requirement for strong NMR magnets (1-20 T for modern NMR instruments). Irradiation of </w:t>
      </w:r>
      <w:r w:rsidRPr="00842735">
        <w:lastRenderedPageBreak/>
        <w:t>the sample with energy corresponding to the exact spin state separation of a specific set of nuclei will cause excitation of those set of nuclei in the lower energy state to the higher energy state.</w:t>
      </w:r>
    </w:p>
    <w:p w:rsidR="00E75C32" w:rsidRPr="00842735" w:rsidRDefault="00E75C32" w:rsidP="00842735">
      <w:pPr>
        <w:pStyle w:val="NormalWeb"/>
        <w:spacing w:line="360" w:lineRule="auto"/>
        <w:jc w:val="both"/>
      </w:pPr>
      <w:r w:rsidRPr="00842735">
        <w:t>For spin 1/2 nuclei, the energy difference between the two spin states at a given magnetic field strength are proportional to their magnetic moments. However, even if all protons have the same magnetic moments, they do not give resonant signals at the same field/frequency values. This difference arises from the differing electronic environments of the proton. Upon application of an external magnetic field, these electrons move in response to the field and generate local magnetic fields that oppose the much stronger applied field. This local field thus "shields" the proton from the applied magnetic field, which must therefore be increased in order to achieve resonance (absorption of rf energy). Such increments are very small, usually in parts per million (ppm). The difference between 2.3487T and 2.3488T is therefore about 42ppm. However a frequency scale is commonly used to designate the NMR signals, even though the spectrometer may operate by sweeping the magnetic field, and thus the 42 ppm is 4200 Hz for a 100 MHz reference frequency (rf).</w:t>
      </w:r>
    </w:p>
    <w:p w:rsidR="00D725F7" w:rsidRPr="00842735" w:rsidRDefault="00D725F7" w:rsidP="00842735">
      <w:pPr>
        <w:pStyle w:val="NormalWeb"/>
        <w:spacing w:line="360" w:lineRule="auto"/>
        <w:jc w:val="both"/>
      </w:pPr>
      <w:r w:rsidRPr="00842735">
        <w:t>However the location of different NMR signals is depend on the external magnetic field strength and the reference frequency, the signals are usually reported relative to a reference signal, usually that of TMS (tetramethylsilane). Additionally, since the distribution of NMR signals is field dependent, these frequencies are divided by the spectrometer frequency. However since we are dividing Hz by MHz, the resulting number would be too small, and thus it is multiplied by a million. This operation therefore gives a locator number called the "chemical shift" with units of parts per million. To detect such small frequency differences the applied magnetic field must be constant throughout the sample volume. High resolution NMR spectrometers use shims to adjust the homogeneity of the magnetic field to parts per billion (ppb) in a volume of a few cubic centimeters. In general, chemical shifts for protons are highly predictable since the shifts are primarily determined by simpler shielding effects (electron density), but the chemical shifts for many heavier nuclei are more strongly influenced by other factors including excited states ("paramagnetic" contribution to shielding tensor).</w:t>
      </w:r>
    </w:p>
    <w:p w:rsidR="00D725F7" w:rsidRPr="00842735" w:rsidRDefault="00D725F7" w:rsidP="00842735">
      <w:pPr>
        <w:spacing w:line="360" w:lineRule="auto"/>
        <w:rPr>
          <w:rFonts w:ascii="Times New Roman" w:hAnsi="Times New Roman" w:cs="Times New Roman"/>
        </w:rPr>
      </w:pPr>
      <w:r w:rsidRPr="00842735">
        <w:rPr>
          <w:rFonts w:ascii="Times New Roman" w:hAnsi="Times New Roman" w:cs="Times New Roman"/>
          <w:noProof/>
          <w:color w:val="0000FF"/>
        </w:rPr>
        <w:drawing>
          <wp:inline distT="0" distB="0" distL="0" distR="0">
            <wp:extent cx="2828925" cy="2190750"/>
            <wp:effectExtent l="19050" t="0" r="9525" b="0"/>
            <wp:docPr id="11" name="Picture 11" descr="http://upload.wikimedia.org/wikipedia/commons/thumb/4/44/Lipscomb-NMR-hexaborene-B6H10.png/220px-Lipscomb-NMR-hexaborene-B6H10.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4/44/Lipscomb-NMR-hexaborene-B6H10.png/220px-Lipscomb-NMR-hexaborene-B6H10.png">
                      <a:hlinkClick r:id="rId15"/>
                    </pic:cNvPr>
                    <pic:cNvPicPr>
                      <a:picLocks noChangeAspect="1" noChangeArrowheads="1"/>
                    </pic:cNvPicPr>
                  </pic:nvPicPr>
                  <pic:blipFill>
                    <a:blip r:embed="rId16"/>
                    <a:srcRect/>
                    <a:stretch>
                      <a:fillRect/>
                    </a:stretch>
                  </pic:blipFill>
                  <pic:spPr bwMode="auto">
                    <a:xfrm>
                      <a:off x="0" y="0"/>
                      <a:ext cx="2828925" cy="2190750"/>
                    </a:xfrm>
                    <a:prstGeom prst="rect">
                      <a:avLst/>
                    </a:prstGeom>
                    <a:noFill/>
                    <a:ln w="9525">
                      <a:noFill/>
                      <a:miter lim="800000"/>
                      <a:headEnd/>
                      <a:tailEnd/>
                    </a:ln>
                  </pic:spPr>
                </pic:pic>
              </a:graphicData>
            </a:graphic>
          </wp:inline>
        </w:drawing>
      </w:r>
    </w:p>
    <w:p w:rsidR="00D725F7" w:rsidRPr="00842735" w:rsidRDefault="000055CC" w:rsidP="00842735">
      <w:pPr>
        <w:spacing w:line="360" w:lineRule="auto"/>
        <w:rPr>
          <w:rFonts w:ascii="Times New Roman" w:hAnsi="Times New Roman" w:cs="Times New Roman"/>
        </w:rPr>
      </w:pPr>
      <w:hyperlink r:id="rId17" w:tooltip="Enlarge" w:history="1">
        <w:r w:rsidRPr="000055CC">
          <w:rPr>
            <w:rFonts w:ascii="Times New Roman" w:hAnsi="Times New Roman" w:cs="Times New Roman"/>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en.wikipedia.org/wiki/File:Lipscomb-NMR-hexaborene-B6H10.png" title="&quot;Enlarge&quot;" style="width:11.25pt;height:8.25pt" o:button="t"/>
          </w:pict>
        </w:r>
      </w:hyperlink>
      <w:r w:rsidR="00D725F7" w:rsidRPr="00842735">
        <w:rPr>
          <w:rFonts w:ascii="Times New Roman" w:hAnsi="Times New Roman" w:cs="Times New Roman"/>
          <w:sz w:val="20"/>
        </w:rPr>
        <w:t>Example of the chemical shift: NMR spectrum of hexaborane B</w:t>
      </w:r>
      <w:r w:rsidR="00D725F7" w:rsidRPr="00842735">
        <w:rPr>
          <w:rFonts w:ascii="Times New Roman" w:hAnsi="Times New Roman" w:cs="Times New Roman"/>
          <w:sz w:val="20"/>
          <w:vertAlign w:val="subscript"/>
        </w:rPr>
        <w:t>6</w:t>
      </w:r>
      <w:r w:rsidR="00D725F7" w:rsidRPr="00842735">
        <w:rPr>
          <w:rFonts w:ascii="Times New Roman" w:hAnsi="Times New Roman" w:cs="Times New Roman"/>
          <w:sz w:val="20"/>
        </w:rPr>
        <w:t>H</w:t>
      </w:r>
      <w:r w:rsidR="00D725F7" w:rsidRPr="00842735">
        <w:rPr>
          <w:rFonts w:ascii="Times New Roman" w:hAnsi="Times New Roman" w:cs="Times New Roman"/>
          <w:sz w:val="20"/>
          <w:vertAlign w:val="subscript"/>
        </w:rPr>
        <w:t>10</w:t>
      </w:r>
      <w:r w:rsidR="00D725F7" w:rsidRPr="00842735">
        <w:rPr>
          <w:rFonts w:ascii="Times New Roman" w:hAnsi="Times New Roman" w:cs="Times New Roman"/>
          <w:sz w:val="20"/>
        </w:rPr>
        <w:t xml:space="preserve"> showing peaks shifted in frequency, which give clues as to the molecular structure. </w:t>
      </w:r>
    </w:p>
    <w:p w:rsidR="00D725F7" w:rsidRPr="00842735" w:rsidRDefault="00D725F7" w:rsidP="00842735">
      <w:pPr>
        <w:pStyle w:val="NormalWeb"/>
        <w:spacing w:line="360" w:lineRule="auto"/>
        <w:jc w:val="both"/>
      </w:pPr>
      <w:r w:rsidRPr="00842735">
        <w:t xml:space="preserve">The chemical shift provides information about the structure of the molecule. The conversion of the raw data to this information is called </w:t>
      </w:r>
      <w:r w:rsidRPr="00842735">
        <w:rPr>
          <w:i/>
          <w:iCs/>
        </w:rPr>
        <w:t>assigning</w:t>
      </w:r>
      <w:r w:rsidRPr="00842735">
        <w:t xml:space="preserve"> the spectrum. For example, for the </w:t>
      </w:r>
      <w:r w:rsidRPr="00842735">
        <w:rPr>
          <w:vertAlign w:val="superscript"/>
        </w:rPr>
        <w:t>1</w:t>
      </w:r>
      <w:r w:rsidRPr="00842735">
        <w:t>H-NMR spectrum for ethanol (CH</w:t>
      </w:r>
      <w:r w:rsidRPr="00842735">
        <w:rPr>
          <w:vertAlign w:val="subscript"/>
        </w:rPr>
        <w:t>3</w:t>
      </w:r>
      <w:r w:rsidRPr="00842735">
        <w:t>CH</w:t>
      </w:r>
      <w:r w:rsidRPr="00842735">
        <w:rPr>
          <w:vertAlign w:val="subscript"/>
        </w:rPr>
        <w:t>2</w:t>
      </w:r>
      <w:r w:rsidRPr="00842735">
        <w:t>OH), one would expect signals at each of three specific chemical shifts: one for the C</w:t>
      </w:r>
      <w:r w:rsidRPr="00842735">
        <w:rPr>
          <w:i/>
          <w:iCs/>
        </w:rPr>
        <w:t>H</w:t>
      </w:r>
      <w:r w:rsidRPr="00842735">
        <w:rPr>
          <w:vertAlign w:val="subscript"/>
        </w:rPr>
        <w:t>3</w:t>
      </w:r>
      <w:r w:rsidRPr="00842735">
        <w:t xml:space="preserve"> group, one for the C</w:t>
      </w:r>
      <w:r w:rsidRPr="00842735">
        <w:rPr>
          <w:i/>
          <w:iCs/>
        </w:rPr>
        <w:t>H</w:t>
      </w:r>
      <w:r w:rsidRPr="00842735">
        <w:rPr>
          <w:vertAlign w:val="subscript"/>
        </w:rPr>
        <w:t>2</w:t>
      </w:r>
      <w:r w:rsidRPr="00842735">
        <w:t xml:space="preserve"> group and one for the O</w:t>
      </w:r>
      <w:r w:rsidRPr="00842735">
        <w:rPr>
          <w:i/>
          <w:iCs/>
        </w:rPr>
        <w:t>H</w:t>
      </w:r>
      <w:r w:rsidRPr="00842735">
        <w:t xml:space="preserve"> group. A typical CH</w:t>
      </w:r>
      <w:r w:rsidRPr="00842735">
        <w:rPr>
          <w:vertAlign w:val="subscript"/>
        </w:rPr>
        <w:t>3</w:t>
      </w:r>
      <w:r w:rsidRPr="00842735">
        <w:t xml:space="preserve"> group has a shift around 1 ppm, a CH</w:t>
      </w:r>
      <w:r w:rsidRPr="00842735">
        <w:rPr>
          <w:vertAlign w:val="subscript"/>
        </w:rPr>
        <w:t>2</w:t>
      </w:r>
      <w:r w:rsidRPr="00842735">
        <w:t xml:space="preserve"> attached to an OH has a shift of around 4 ppm and an OH has a shift around 2–3 ppm depending on the solvent used.</w:t>
      </w:r>
    </w:p>
    <w:p w:rsidR="00D725F7" w:rsidRPr="00842735" w:rsidRDefault="00D725F7" w:rsidP="00842735">
      <w:pPr>
        <w:pStyle w:val="NormalWeb"/>
        <w:spacing w:line="360" w:lineRule="auto"/>
        <w:jc w:val="both"/>
      </w:pPr>
    </w:p>
    <w:p w:rsidR="00245C79" w:rsidRPr="00842735" w:rsidRDefault="00245C79" w:rsidP="00842735">
      <w:pPr>
        <w:pStyle w:val="Heading3"/>
        <w:spacing w:line="360" w:lineRule="auto"/>
        <w:jc w:val="both"/>
        <w:rPr>
          <w:sz w:val="28"/>
          <w:szCs w:val="28"/>
        </w:rPr>
      </w:pPr>
    </w:p>
    <w:p w:rsidR="00363DD3" w:rsidRPr="00842735" w:rsidRDefault="00363DD3" w:rsidP="00842735">
      <w:pPr>
        <w:pStyle w:val="Heading3"/>
        <w:spacing w:line="360" w:lineRule="auto"/>
        <w:jc w:val="both"/>
        <w:rPr>
          <w:sz w:val="28"/>
          <w:szCs w:val="28"/>
        </w:rPr>
      </w:pPr>
    </w:p>
    <w:p w:rsidR="00363DD3" w:rsidRPr="00842735" w:rsidRDefault="00363DD3" w:rsidP="00842735">
      <w:pPr>
        <w:pStyle w:val="Heading3"/>
        <w:spacing w:line="360" w:lineRule="auto"/>
        <w:jc w:val="both"/>
        <w:rPr>
          <w:sz w:val="28"/>
          <w:szCs w:val="28"/>
        </w:rPr>
      </w:pPr>
    </w:p>
    <w:p w:rsidR="00363DD3" w:rsidRPr="00842735" w:rsidRDefault="00363DD3" w:rsidP="00842735">
      <w:pPr>
        <w:pStyle w:val="Heading3"/>
        <w:spacing w:line="360" w:lineRule="auto"/>
        <w:jc w:val="both"/>
        <w:rPr>
          <w:sz w:val="28"/>
          <w:szCs w:val="28"/>
        </w:rPr>
      </w:pPr>
    </w:p>
    <w:p w:rsidR="00245C79" w:rsidRPr="00842735" w:rsidRDefault="00AE7743" w:rsidP="00842735">
      <w:pPr>
        <w:pStyle w:val="Heading3"/>
        <w:spacing w:line="360" w:lineRule="auto"/>
        <w:jc w:val="both"/>
        <w:rPr>
          <w:sz w:val="28"/>
          <w:szCs w:val="28"/>
        </w:rPr>
      </w:pPr>
      <w:r w:rsidRPr="00842735">
        <w:rPr>
          <w:sz w:val="28"/>
          <w:szCs w:val="28"/>
        </w:rPr>
        <w:t>Spin-Spin Coupling</w:t>
      </w:r>
    </w:p>
    <w:p w:rsidR="00363DD3" w:rsidRPr="00842735" w:rsidRDefault="00245C79" w:rsidP="00842735">
      <w:pPr>
        <w:pStyle w:val="Heading3"/>
        <w:spacing w:line="360" w:lineRule="auto"/>
        <w:jc w:val="both"/>
        <w:rPr>
          <w:b w:val="0"/>
          <w:bCs w:val="0"/>
          <w:sz w:val="24"/>
          <w:szCs w:val="24"/>
        </w:rPr>
      </w:pPr>
      <w:r w:rsidRPr="00842735">
        <w:rPr>
          <w:b w:val="0"/>
          <w:bCs w:val="0"/>
          <w:sz w:val="24"/>
          <w:szCs w:val="24"/>
        </w:rPr>
        <w:t>Nuclei experiencing the same chemical environment or chemical shift are called equivalent. Those nuclei experiencing different environment or having different chemical shifts are nonequivalent. Nuclei which are close to one another exert an influence on each other's effective magnetic field. This effect shows up in the NMR spectrum when the nuclei are nonequivalent. If the distance between non-equivalent nuclei is less than or equal to three bond lengths, this effect is observable. This effect is called spin-spin coupling</w:t>
      </w:r>
      <w:r w:rsidR="00363DD3" w:rsidRPr="00842735">
        <w:rPr>
          <w:b w:val="0"/>
          <w:bCs w:val="0"/>
          <w:sz w:val="24"/>
          <w:szCs w:val="24"/>
        </w:rPr>
        <w:t>.</w:t>
      </w:r>
    </w:p>
    <w:p w:rsidR="00363DD3" w:rsidRPr="00842735" w:rsidRDefault="00363DD3" w:rsidP="00842735">
      <w:pPr>
        <w:spacing w:before="100" w:beforeAutospacing="1" w:after="100" w:afterAutospacing="1" w:line="360" w:lineRule="auto"/>
        <w:outlineLvl w:val="2"/>
        <w:rPr>
          <w:rFonts w:ascii="Times New Roman" w:eastAsia="Times New Roman" w:hAnsi="Times New Roman" w:cs="Times New Roman"/>
          <w:b/>
          <w:bCs/>
          <w:sz w:val="27"/>
          <w:szCs w:val="27"/>
        </w:rPr>
      </w:pPr>
    </w:p>
    <w:p w:rsidR="00363DD3" w:rsidRPr="00842735" w:rsidRDefault="00363DD3" w:rsidP="00842735">
      <w:pPr>
        <w:spacing w:before="100" w:beforeAutospacing="1" w:after="100" w:afterAutospacing="1" w:line="360" w:lineRule="auto"/>
        <w:outlineLvl w:val="2"/>
        <w:rPr>
          <w:rFonts w:ascii="Times New Roman" w:eastAsia="Times New Roman" w:hAnsi="Times New Roman" w:cs="Times New Roman"/>
          <w:b/>
          <w:bCs/>
          <w:sz w:val="27"/>
          <w:szCs w:val="27"/>
        </w:rPr>
      </w:pPr>
      <w:r w:rsidRPr="00842735">
        <w:rPr>
          <w:rFonts w:ascii="Times New Roman" w:eastAsia="Times New Roman" w:hAnsi="Times New Roman" w:cs="Times New Roman"/>
          <w:b/>
          <w:bCs/>
          <w:sz w:val="27"/>
          <w:szCs w:val="27"/>
        </w:rPr>
        <w:t>J-coupling (special case of Spin-Spin coupling)</w:t>
      </w:r>
    </w:p>
    <w:p w:rsidR="00363DD3" w:rsidRPr="00842735" w:rsidRDefault="00363DD3" w:rsidP="00D7029C">
      <w:pPr>
        <w:spacing w:before="100" w:beforeAutospacing="1" w:after="100" w:afterAutospacing="1" w:line="360" w:lineRule="auto"/>
        <w:jc w:val="both"/>
        <w:outlineLvl w:val="2"/>
        <w:rPr>
          <w:rFonts w:ascii="Times New Roman" w:hAnsi="Times New Roman" w:cs="Times New Roman"/>
          <w:sz w:val="24"/>
          <w:szCs w:val="24"/>
        </w:rPr>
      </w:pPr>
      <w:r w:rsidRPr="00842735">
        <w:rPr>
          <w:rFonts w:ascii="Times New Roman" w:hAnsi="Times New Roman" w:cs="Times New Roman"/>
          <w:sz w:val="24"/>
          <w:szCs w:val="24"/>
        </w:rPr>
        <w:t xml:space="preserve">Some of the most useful information for structure determination in a one-dimensional NMR spectrum comes from </w:t>
      </w:r>
      <w:r w:rsidRPr="00842735">
        <w:rPr>
          <w:rFonts w:ascii="Times New Roman" w:hAnsi="Times New Roman" w:cs="Times New Roman"/>
          <w:b/>
          <w:bCs/>
          <w:sz w:val="24"/>
          <w:szCs w:val="24"/>
        </w:rPr>
        <w:t>J-coupling</w:t>
      </w:r>
      <w:r w:rsidRPr="00842735">
        <w:rPr>
          <w:rFonts w:ascii="Times New Roman" w:hAnsi="Times New Roman" w:cs="Times New Roman"/>
          <w:sz w:val="24"/>
          <w:szCs w:val="24"/>
        </w:rPr>
        <w:t xml:space="preserve"> or </w:t>
      </w:r>
      <w:r w:rsidRPr="00842735">
        <w:rPr>
          <w:rFonts w:ascii="Times New Roman" w:hAnsi="Times New Roman" w:cs="Times New Roman"/>
          <w:b/>
          <w:bCs/>
          <w:sz w:val="24"/>
          <w:szCs w:val="24"/>
        </w:rPr>
        <w:t>scalar coupling</w:t>
      </w:r>
      <w:r w:rsidRPr="00842735">
        <w:rPr>
          <w:rFonts w:ascii="Times New Roman" w:hAnsi="Times New Roman" w:cs="Times New Roman"/>
          <w:sz w:val="24"/>
          <w:szCs w:val="24"/>
        </w:rPr>
        <w:t xml:space="preserve"> between NMR active nuclei. This coupling arises from the interaction of different spin states through the chemical bonds of a molecule and results in the splitting of NMR signals. These splitting patterns can be complex or simple and, likewise, can be straightforwardly interpretable or deceptive. This coupling provides detailed insight into the connectivity of atoms in a molecule.</w:t>
      </w:r>
    </w:p>
    <w:p w:rsidR="00363DD3" w:rsidRPr="00842735" w:rsidRDefault="00363DD3" w:rsidP="00842735">
      <w:pPr>
        <w:spacing w:before="100" w:beforeAutospacing="1" w:after="100" w:afterAutospacing="1" w:line="360" w:lineRule="auto"/>
        <w:jc w:val="both"/>
        <w:outlineLvl w:val="2"/>
        <w:rPr>
          <w:rFonts w:ascii="Times New Roman" w:hAnsi="Times New Roman" w:cs="Times New Roman"/>
          <w:sz w:val="24"/>
          <w:szCs w:val="24"/>
        </w:rPr>
      </w:pPr>
      <w:r w:rsidRPr="00842735">
        <w:rPr>
          <w:rFonts w:ascii="Times New Roman" w:hAnsi="Times New Roman" w:cs="Times New Roman"/>
          <w:sz w:val="24"/>
          <w:szCs w:val="24"/>
        </w:rPr>
        <w:t xml:space="preserve">Coupling to </w:t>
      </w:r>
      <w:r w:rsidRPr="00842735">
        <w:rPr>
          <w:rFonts w:ascii="Times New Roman" w:hAnsi="Times New Roman" w:cs="Times New Roman"/>
          <w:i/>
          <w:iCs/>
          <w:sz w:val="24"/>
          <w:szCs w:val="24"/>
        </w:rPr>
        <w:t>n</w:t>
      </w:r>
      <w:r w:rsidRPr="00842735">
        <w:rPr>
          <w:rFonts w:ascii="Times New Roman" w:hAnsi="Times New Roman" w:cs="Times New Roman"/>
          <w:sz w:val="24"/>
          <w:szCs w:val="24"/>
        </w:rPr>
        <w:t xml:space="preserve"> equivalent (spin ½) nuclei splits the signal into an </w:t>
      </w:r>
      <w:r w:rsidRPr="00842735">
        <w:rPr>
          <w:rFonts w:ascii="Times New Roman" w:hAnsi="Times New Roman" w:cs="Times New Roman"/>
          <w:i/>
          <w:iCs/>
          <w:sz w:val="24"/>
          <w:szCs w:val="24"/>
        </w:rPr>
        <w:t>n</w:t>
      </w:r>
      <w:r w:rsidRPr="00842735">
        <w:rPr>
          <w:rFonts w:ascii="Times New Roman" w:hAnsi="Times New Roman" w:cs="Times New Roman"/>
          <w:sz w:val="24"/>
          <w:szCs w:val="24"/>
        </w:rPr>
        <w:t xml:space="preserve">+1 multiplet with intensity ratios following Pascal's triangle. coupling to additional spins will lead to further splitting of each component of </w:t>
      </w:r>
      <w:r w:rsidRPr="00842735">
        <w:rPr>
          <w:rFonts w:ascii="Times New Roman" w:hAnsi="Times New Roman" w:cs="Times New Roman"/>
          <w:sz w:val="24"/>
          <w:szCs w:val="24"/>
        </w:rPr>
        <w:lastRenderedPageBreak/>
        <w:t xml:space="preserve">the multiplet e.g. coupling to two different spin ½ nuclei with significantly different coupling constants will lead to a </w:t>
      </w:r>
      <w:r w:rsidRPr="00842735">
        <w:rPr>
          <w:rFonts w:ascii="Times New Roman" w:hAnsi="Times New Roman" w:cs="Times New Roman"/>
          <w:i/>
          <w:iCs/>
          <w:sz w:val="24"/>
          <w:szCs w:val="24"/>
        </w:rPr>
        <w:t>doublet of doublets</w:t>
      </w:r>
      <w:r w:rsidRPr="00842735">
        <w:rPr>
          <w:rFonts w:ascii="Times New Roman" w:hAnsi="Times New Roman" w:cs="Times New Roman"/>
          <w:sz w:val="24"/>
          <w:szCs w:val="24"/>
        </w:rPr>
        <w:t xml:space="preserve">. Note that coupling between nuclei that are chemically equivalent (that is, have the same chemical shift) has no effect on the NMR spectra and couplings between nuclei that are distant are usually too small to cause observable splittings. </w:t>
      </w:r>
      <w:r w:rsidRPr="00842735">
        <w:rPr>
          <w:rFonts w:ascii="Times New Roman" w:hAnsi="Times New Roman" w:cs="Times New Roman"/>
          <w:i/>
          <w:iCs/>
          <w:sz w:val="24"/>
          <w:szCs w:val="24"/>
        </w:rPr>
        <w:t>Long-range</w:t>
      </w:r>
      <w:r w:rsidRPr="00842735">
        <w:rPr>
          <w:rFonts w:ascii="Times New Roman" w:hAnsi="Times New Roman" w:cs="Times New Roman"/>
          <w:sz w:val="24"/>
          <w:szCs w:val="24"/>
        </w:rPr>
        <w:t xml:space="preserve"> couplings over more than three bonds can often be observed in cyclic and aromatic compounds, leading to more complex splitting patterns.</w:t>
      </w:r>
    </w:p>
    <w:p w:rsidR="00363DD3" w:rsidRPr="00842735" w:rsidRDefault="00363DD3" w:rsidP="00842735">
      <w:pPr>
        <w:spacing w:before="100" w:beforeAutospacing="1" w:after="100" w:afterAutospacing="1" w:line="360" w:lineRule="auto"/>
        <w:jc w:val="both"/>
        <w:outlineLvl w:val="2"/>
        <w:rPr>
          <w:rFonts w:ascii="Times New Roman" w:hAnsi="Times New Roman" w:cs="Times New Roman"/>
          <w:sz w:val="24"/>
          <w:szCs w:val="24"/>
        </w:rPr>
      </w:pPr>
      <w:r w:rsidRPr="00842735">
        <w:rPr>
          <w:rFonts w:ascii="Times New Roman" w:hAnsi="Times New Roman" w:cs="Times New Roman"/>
          <w:sz w:val="24"/>
          <w:szCs w:val="24"/>
        </w:rPr>
        <w:t>For example, in the proton spectrum for ethanol, the CH</w:t>
      </w:r>
      <w:r w:rsidRPr="00842735">
        <w:rPr>
          <w:rFonts w:ascii="Times New Roman" w:hAnsi="Times New Roman" w:cs="Times New Roman"/>
          <w:sz w:val="24"/>
          <w:szCs w:val="24"/>
          <w:vertAlign w:val="subscript"/>
        </w:rPr>
        <w:t>3</w:t>
      </w:r>
      <w:r w:rsidRPr="00842735">
        <w:rPr>
          <w:rFonts w:ascii="Times New Roman" w:hAnsi="Times New Roman" w:cs="Times New Roman"/>
          <w:sz w:val="24"/>
          <w:szCs w:val="24"/>
        </w:rPr>
        <w:t xml:space="preserve"> group is split into a </w:t>
      </w:r>
      <w:r w:rsidRPr="00842735">
        <w:rPr>
          <w:rFonts w:ascii="Times New Roman" w:hAnsi="Times New Roman" w:cs="Times New Roman"/>
          <w:i/>
          <w:iCs/>
          <w:sz w:val="24"/>
          <w:szCs w:val="24"/>
        </w:rPr>
        <w:t>triplet</w:t>
      </w:r>
      <w:r w:rsidRPr="00842735">
        <w:rPr>
          <w:rFonts w:ascii="Times New Roman" w:hAnsi="Times New Roman" w:cs="Times New Roman"/>
          <w:sz w:val="24"/>
          <w:szCs w:val="24"/>
        </w:rPr>
        <w:t xml:space="preserve"> with an intensity ratio of 1:2:1 by the two neighboring CH</w:t>
      </w:r>
      <w:r w:rsidRPr="00842735">
        <w:rPr>
          <w:rFonts w:ascii="Times New Roman" w:hAnsi="Times New Roman" w:cs="Times New Roman"/>
          <w:sz w:val="24"/>
          <w:szCs w:val="24"/>
          <w:vertAlign w:val="subscript"/>
        </w:rPr>
        <w:t>2</w:t>
      </w:r>
      <w:r w:rsidRPr="00842735">
        <w:rPr>
          <w:rFonts w:ascii="Times New Roman" w:hAnsi="Times New Roman" w:cs="Times New Roman"/>
          <w:sz w:val="24"/>
          <w:szCs w:val="24"/>
        </w:rPr>
        <w:t xml:space="preserve"> protons. Similarly, the CH</w:t>
      </w:r>
      <w:r w:rsidRPr="00842735">
        <w:rPr>
          <w:rFonts w:ascii="Times New Roman" w:hAnsi="Times New Roman" w:cs="Times New Roman"/>
          <w:sz w:val="24"/>
          <w:szCs w:val="24"/>
          <w:vertAlign w:val="subscript"/>
        </w:rPr>
        <w:t>2</w:t>
      </w:r>
      <w:r w:rsidRPr="00842735">
        <w:rPr>
          <w:rFonts w:ascii="Times New Roman" w:hAnsi="Times New Roman" w:cs="Times New Roman"/>
          <w:sz w:val="24"/>
          <w:szCs w:val="24"/>
        </w:rPr>
        <w:t xml:space="preserve"> is split into a </w:t>
      </w:r>
      <w:r w:rsidRPr="00842735">
        <w:rPr>
          <w:rFonts w:ascii="Times New Roman" w:hAnsi="Times New Roman" w:cs="Times New Roman"/>
          <w:i/>
          <w:iCs/>
          <w:sz w:val="24"/>
          <w:szCs w:val="24"/>
        </w:rPr>
        <w:t>quartet</w:t>
      </w:r>
      <w:r w:rsidRPr="00842735">
        <w:rPr>
          <w:rFonts w:ascii="Times New Roman" w:hAnsi="Times New Roman" w:cs="Times New Roman"/>
          <w:sz w:val="24"/>
          <w:szCs w:val="24"/>
        </w:rPr>
        <w:t xml:space="preserve"> with an intensity ratio of 1:3:3:1 by the three neighboring CH</w:t>
      </w:r>
      <w:r w:rsidRPr="00842735">
        <w:rPr>
          <w:rFonts w:ascii="Times New Roman" w:hAnsi="Times New Roman" w:cs="Times New Roman"/>
          <w:sz w:val="24"/>
          <w:szCs w:val="24"/>
          <w:vertAlign w:val="subscript"/>
        </w:rPr>
        <w:t>3</w:t>
      </w:r>
      <w:r w:rsidRPr="00842735">
        <w:rPr>
          <w:rFonts w:ascii="Times New Roman" w:hAnsi="Times New Roman" w:cs="Times New Roman"/>
          <w:sz w:val="24"/>
          <w:szCs w:val="24"/>
        </w:rPr>
        <w:t xml:space="preserve"> protons. In principle, the two CH</w:t>
      </w:r>
      <w:r w:rsidRPr="00842735">
        <w:rPr>
          <w:rFonts w:ascii="Times New Roman" w:hAnsi="Times New Roman" w:cs="Times New Roman"/>
          <w:sz w:val="24"/>
          <w:szCs w:val="24"/>
          <w:vertAlign w:val="subscript"/>
        </w:rPr>
        <w:t>2</w:t>
      </w:r>
      <w:r w:rsidRPr="00842735">
        <w:rPr>
          <w:rFonts w:ascii="Times New Roman" w:hAnsi="Times New Roman" w:cs="Times New Roman"/>
          <w:sz w:val="24"/>
          <w:szCs w:val="24"/>
        </w:rPr>
        <w:t xml:space="preserve"> protons would also be split again into a </w:t>
      </w:r>
      <w:r w:rsidRPr="00842735">
        <w:rPr>
          <w:rFonts w:ascii="Times New Roman" w:hAnsi="Times New Roman" w:cs="Times New Roman"/>
          <w:i/>
          <w:iCs/>
          <w:sz w:val="24"/>
          <w:szCs w:val="24"/>
        </w:rPr>
        <w:t>doublet</w:t>
      </w:r>
      <w:r w:rsidRPr="00842735">
        <w:rPr>
          <w:rFonts w:ascii="Times New Roman" w:hAnsi="Times New Roman" w:cs="Times New Roman"/>
          <w:sz w:val="24"/>
          <w:szCs w:val="24"/>
        </w:rPr>
        <w:t xml:space="preserve"> to form a </w:t>
      </w:r>
      <w:r w:rsidRPr="00842735">
        <w:rPr>
          <w:rFonts w:ascii="Times New Roman" w:hAnsi="Times New Roman" w:cs="Times New Roman"/>
          <w:i/>
          <w:iCs/>
          <w:sz w:val="24"/>
          <w:szCs w:val="24"/>
        </w:rPr>
        <w:t>doublet of quartets</w:t>
      </w:r>
      <w:r w:rsidRPr="00842735">
        <w:rPr>
          <w:rFonts w:ascii="Times New Roman" w:hAnsi="Times New Roman" w:cs="Times New Roman"/>
          <w:sz w:val="24"/>
          <w:szCs w:val="24"/>
        </w:rPr>
        <w:t xml:space="preserve"> by the hydroxyl proton, but intermolecular exchange of the acidic hydroxyl proton often results in a loss of coupling information.</w:t>
      </w:r>
    </w:p>
    <w:p w:rsidR="00363DD3" w:rsidRPr="00842735" w:rsidRDefault="004407CF" w:rsidP="00842735">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842735">
        <w:rPr>
          <w:rFonts w:ascii="Times New Roman" w:hAnsi="Times New Roman" w:cs="Times New Roman"/>
          <w:sz w:val="24"/>
          <w:szCs w:val="24"/>
        </w:rPr>
        <w:t xml:space="preserve">Coupling combined with the chemical shift (and the integration for protons) tells us not only about the chemical environment of the nuclei, but also the number of </w:t>
      </w:r>
      <w:r w:rsidRPr="00842735">
        <w:rPr>
          <w:rFonts w:ascii="Times New Roman" w:hAnsi="Times New Roman" w:cs="Times New Roman"/>
          <w:i/>
          <w:iCs/>
          <w:sz w:val="24"/>
          <w:szCs w:val="24"/>
        </w:rPr>
        <w:t>neighboring</w:t>
      </w:r>
      <w:r w:rsidRPr="00842735">
        <w:rPr>
          <w:rFonts w:ascii="Times New Roman" w:hAnsi="Times New Roman" w:cs="Times New Roman"/>
          <w:sz w:val="24"/>
          <w:szCs w:val="24"/>
        </w:rPr>
        <w:t xml:space="preserve"> NMR active nuclei within the molecule. In more complex spectra with multiple peaks at similar chemical shifts or in spectra of nuclei other than hydrogen, coupling is often the only way to distinguish different nuclei.</w:t>
      </w:r>
    </w:p>
    <w:p w:rsidR="005B0232" w:rsidRPr="00842735" w:rsidRDefault="00245C79" w:rsidP="00842735">
      <w:pPr>
        <w:pStyle w:val="Heading3"/>
        <w:spacing w:line="360" w:lineRule="auto"/>
        <w:jc w:val="both"/>
        <w:rPr>
          <w:b w:val="0"/>
          <w:bCs w:val="0"/>
          <w:sz w:val="24"/>
          <w:szCs w:val="24"/>
        </w:rPr>
      </w:pPr>
      <w:r w:rsidRPr="00842735">
        <w:rPr>
          <w:b w:val="0"/>
          <w:bCs w:val="0"/>
          <w:sz w:val="24"/>
          <w:szCs w:val="24"/>
        </w:rPr>
        <w:t xml:space="preserve"> </w:t>
      </w:r>
    </w:p>
    <w:p w:rsidR="003B73C6" w:rsidRPr="00842735" w:rsidRDefault="003B73C6" w:rsidP="00842735">
      <w:pPr>
        <w:pStyle w:val="Heading4"/>
        <w:spacing w:line="360" w:lineRule="auto"/>
        <w:jc w:val="both"/>
        <w:rPr>
          <w:rStyle w:val="mw-headline"/>
          <w:rFonts w:ascii="Times New Roman" w:hAnsi="Times New Roman" w:cs="Times New Roman"/>
          <w:i w:val="0"/>
          <w:iCs w:val="0"/>
          <w:color w:val="auto"/>
          <w:sz w:val="28"/>
          <w:szCs w:val="28"/>
        </w:rPr>
      </w:pPr>
      <w:r w:rsidRPr="00842735">
        <w:rPr>
          <w:rStyle w:val="mw-headline"/>
          <w:rFonts w:ascii="Times New Roman" w:hAnsi="Times New Roman" w:cs="Times New Roman"/>
          <w:i w:val="0"/>
          <w:iCs w:val="0"/>
          <w:color w:val="auto"/>
          <w:sz w:val="28"/>
          <w:szCs w:val="28"/>
        </w:rPr>
        <w:t>Second-order (or strong) coupling</w:t>
      </w:r>
    </w:p>
    <w:p w:rsidR="003B73C6" w:rsidRPr="00842735" w:rsidRDefault="003B73C6" w:rsidP="00842735">
      <w:pPr>
        <w:pStyle w:val="NormalWeb"/>
        <w:spacing w:line="360" w:lineRule="auto"/>
        <w:jc w:val="both"/>
      </w:pPr>
      <w:r w:rsidRPr="00842735">
        <w:t>The coupling constant is small in comparison with the difference in NMR frequencies between the in equivalent spins. If the shift separation decreases (or the coupling strength increases), the multiplet intensity patterns are first distorted, and then become more complex and less easily analyzed (especially if more than two spins are involved). Intensification of some peaks in a multiplet is achieved at the expense of the remainder, which sometimes almost disappear in the background noise, although the integrated area under the peaks remains constant. In most high-field NMR, however, the distortions are usually modest and the characteristic distortions (</w:t>
      </w:r>
      <w:r w:rsidRPr="00842735">
        <w:rPr>
          <w:i/>
          <w:iCs/>
        </w:rPr>
        <w:t>roofing</w:t>
      </w:r>
      <w:r w:rsidRPr="00842735">
        <w:t>) can in fact help to identify related peaks.</w:t>
      </w:r>
    </w:p>
    <w:p w:rsidR="003B73C6" w:rsidRPr="00842735" w:rsidRDefault="003B73C6" w:rsidP="00842735">
      <w:pPr>
        <w:pStyle w:val="NormalWeb"/>
        <w:spacing w:line="360" w:lineRule="auto"/>
        <w:jc w:val="both"/>
      </w:pPr>
      <w:r w:rsidRPr="00842735">
        <w:t>Second-order effects decrease as the frequency difference between multiplets increases, so that high-field (i.e. high-frequency) NMR spectra display less distortion than lower frequency spectra. Early spectra at 60 MHz were more prone to distortion than spectra from later machines typically operating at frequencies at 200 MHz or above.</w:t>
      </w:r>
    </w:p>
    <w:p w:rsidR="003B73C6" w:rsidRPr="00842735" w:rsidRDefault="003B73C6" w:rsidP="00842735">
      <w:pPr>
        <w:spacing w:line="360" w:lineRule="auto"/>
        <w:rPr>
          <w:rFonts w:ascii="Times New Roman" w:hAnsi="Times New Roman" w:cs="Times New Roman"/>
          <w:sz w:val="24"/>
          <w:szCs w:val="24"/>
        </w:rPr>
      </w:pPr>
    </w:p>
    <w:p w:rsidR="00363DD3" w:rsidRPr="00842735" w:rsidRDefault="00363DD3" w:rsidP="00842735">
      <w:pPr>
        <w:pStyle w:val="Heading3"/>
        <w:spacing w:line="360" w:lineRule="auto"/>
        <w:jc w:val="both"/>
        <w:rPr>
          <w:b w:val="0"/>
          <w:bCs w:val="0"/>
          <w:sz w:val="24"/>
          <w:szCs w:val="24"/>
        </w:rPr>
      </w:pPr>
    </w:p>
    <w:p w:rsidR="00245C79" w:rsidRPr="00842735" w:rsidRDefault="00245C79" w:rsidP="001C0B19">
      <w:pPr>
        <w:pStyle w:val="Heading2"/>
        <w:spacing w:line="360" w:lineRule="auto"/>
        <w:ind w:left="2160" w:firstLine="720"/>
        <w:jc w:val="both"/>
        <w:rPr>
          <w:rFonts w:ascii="Times New Roman" w:hAnsi="Times New Roman" w:cs="Times New Roman"/>
          <w:color w:val="auto"/>
          <w:sz w:val="28"/>
          <w:szCs w:val="28"/>
        </w:rPr>
      </w:pPr>
      <w:r w:rsidRPr="00842735">
        <w:rPr>
          <w:rFonts w:ascii="Times New Roman" w:hAnsi="Times New Roman" w:cs="Times New Roman"/>
          <w:color w:val="auto"/>
          <w:sz w:val="28"/>
          <w:szCs w:val="28"/>
        </w:rPr>
        <w:lastRenderedPageBreak/>
        <w:t>FOURIER TRANSFORMS</w:t>
      </w:r>
    </w:p>
    <w:p w:rsidR="00CF5A0D" w:rsidRDefault="00CF5A0D" w:rsidP="00842735">
      <w:pPr>
        <w:spacing w:line="360" w:lineRule="auto"/>
        <w:jc w:val="both"/>
        <w:rPr>
          <w:rFonts w:ascii="Times New Roman" w:hAnsi="Times New Roman" w:cs="Times New Roman"/>
          <w:sz w:val="24"/>
          <w:szCs w:val="24"/>
        </w:rPr>
      </w:pPr>
    </w:p>
    <w:p w:rsidR="00245C79" w:rsidRPr="00842735" w:rsidRDefault="00245C79" w:rsidP="00842735">
      <w:pPr>
        <w:spacing w:line="360" w:lineRule="auto"/>
        <w:jc w:val="both"/>
        <w:rPr>
          <w:rFonts w:ascii="Times New Roman" w:hAnsi="Times New Roman" w:cs="Times New Roman"/>
          <w:sz w:val="24"/>
          <w:szCs w:val="24"/>
        </w:rPr>
      </w:pPr>
      <w:r w:rsidRPr="00842735">
        <w:rPr>
          <w:rFonts w:ascii="Times New Roman" w:hAnsi="Times New Roman" w:cs="Times New Roman"/>
          <w:sz w:val="24"/>
          <w:szCs w:val="24"/>
        </w:rPr>
        <w:t>A Fourier transform is an operation which converts functions from time to frequency domains. An inverse Fourier transform (IFT) converts from the frequency domain to the time domain.</w:t>
      </w:r>
    </w:p>
    <w:p w:rsidR="00842735" w:rsidRDefault="00842735" w:rsidP="00842735">
      <w:pPr>
        <w:spacing w:line="360" w:lineRule="auto"/>
        <w:jc w:val="both"/>
        <w:rPr>
          <w:rFonts w:ascii="Times New Roman" w:hAnsi="Times New Roman" w:cs="Times New Roman"/>
          <w:b/>
          <w:bCs/>
          <w:sz w:val="24"/>
          <w:szCs w:val="24"/>
        </w:rPr>
      </w:pPr>
    </w:p>
    <w:p w:rsidR="00245C79" w:rsidRPr="00842735" w:rsidRDefault="00245C79" w:rsidP="00842735">
      <w:pPr>
        <w:spacing w:line="360" w:lineRule="auto"/>
        <w:jc w:val="both"/>
        <w:rPr>
          <w:rFonts w:ascii="Times New Roman" w:eastAsia="Times New Roman" w:hAnsi="Times New Roman" w:cs="Times New Roman"/>
          <w:sz w:val="24"/>
          <w:szCs w:val="24"/>
        </w:rPr>
      </w:pPr>
      <w:r w:rsidRPr="00842735">
        <w:rPr>
          <w:rFonts w:ascii="Times New Roman" w:hAnsi="Times New Roman" w:cs="Times New Roman"/>
          <w:b/>
          <w:bCs/>
          <w:sz w:val="24"/>
          <w:szCs w:val="24"/>
        </w:rPr>
        <w:t>The + and - Frequency Problem</w:t>
      </w:r>
      <w:r w:rsidRPr="00842735">
        <w:rPr>
          <w:rFonts w:ascii="Times New Roman" w:hAnsi="Times New Roman" w:cs="Times New Roman"/>
          <w:sz w:val="24"/>
          <w:szCs w:val="24"/>
        </w:rPr>
        <w:t xml:space="preserve">- </w:t>
      </w:r>
      <w:r w:rsidRPr="00842735">
        <w:rPr>
          <w:rFonts w:ascii="Times New Roman" w:eastAsia="Times New Roman" w:hAnsi="Times New Roman" w:cs="Times New Roman"/>
          <w:sz w:val="24"/>
          <w:szCs w:val="24"/>
        </w:rPr>
        <w:t>A magnetization vector, starting at +x, is rotating about the Z axis in a clockwise direction. The plot of M</w:t>
      </w:r>
      <w:r w:rsidRPr="00842735">
        <w:rPr>
          <w:rFonts w:ascii="Times New Roman" w:eastAsia="Times New Roman" w:hAnsi="Times New Roman" w:cs="Times New Roman"/>
          <w:sz w:val="24"/>
          <w:szCs w:val="24"/>
          <w:vertAlign w:val="subscript"/>
        </w:rPr>
        <w:t>x</w:t>
      </w:r>
      <w:r w:rsidRPr="00842735">
        <w:rPr>
          <w:rFonts w:ascii="Times New Roman" w:eastAsia="Times New Roman" w:hAnsi="Times New Roman" w:cs="Times New Roman"/>
          <w:sz w:val="24"/>
          <w:szCs w:val="24"/>
        </w:rPr>
        <w:t xml:space="preserve"> as a function of time is a cosine wave. Fourier transforming this gives peaks at both +</w:t>
      </w:r>
      <w:r w:rsidRPr="00842735">
        <w:rPr>
          <w:rFonts w:ascii="Times New Roman" w:eastAsia="Times New Roman" w:hAnsi="Times New Roman" w:cs="Times New Roman"/>
          <w:noProof/>
          <w:sz w:val="24"/>
          <w:szCs w:val="24"/>
        </w:rPr>
        <w:drawing>
          <wp:inline distT="0" distB="0" distL="0" distR="0">
            <wp:extent cx="95250" cy="114300"/>
            <wp:effectExtent l="19050" t="0" r="0" b="0"/>
            <wp:docPr id="62" name="Picture 62" descr="http://www.cis.rit.edu/htbooks/nmr/images/10-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is.rit.edu/htbooks/nmr/images/10-nu.gif"/>
                    <pic:cNvPicPr>
                      <a:picLocks noChangeAspect="1" noChangeArrowheads="1"/>
                    </pic:cNvPicPr>
                  </pic:nvPicPr>
                  <pic:blipFill>
                    <a:blip r:embed="rId18"/>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842735">
        <w:rPr>
          <w:rFonts w:ascii="Times New Roman" w:eastAsia="Times New Roman" w:hAnsi="Times New Roman" w:cs="Times New Roman"/>
          <w:sz w:val="24"/>
          <w:szCs w:val="24"/>
        </w:rPr>
        <w:t xml:space="preserve"> and -</w:t>
      </w:r>
      <w:r w:rsidRPr="00842735">
        <w:rPr>
          <w:rFonts w:ascii="Times New Roman" w:eastAsia="Times New Roman" w:hAnsi="Times New Roman" w:cs="Times New Roman"/>
          <w:noProof/>
          <w:sz w:val="24"/>
          <w:szCs w:val="24"/>
        </w:rPr>
        <w:drawing>
          <wp:inline distT="0" distB="0" distL="0" distR="0">
            <wp:extent cx="95250" cy="114300"/>
            <wp:effectExtent l="19050" t="0" r="0" b="0"/>
            <wp:docPr id="63" name="Picture 63" descr="http://www.cis.rit.edu/htbooks/nmr/images/10-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is.rit.edu/htbooks/nmr/images/10-nu.gif"/>
                    <pic:cNvPicPr>
                      <a:picLocks noChangeAspect="1" noChangeArrowheads="1"/>
                    </pic:cNvPicPr>
                  </pic:nvPicPr>
                  <pic:blipFill>
                    <a:blip r:embed="rId18"/>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842735">
        <w:rPr>
          <w:rFonts w:ascii="Times New Roman" w:eastAsia="Times New Roman" w:hAnsi="Times New Roman" w:cs="Times New Roman"/>
          <w:sz w:val="24"/>
          <w:szCs w:val="24"/>
        </w:rPr>
        <w:t xml:space="preserve"> because the FT cannot distinguish between a +</w:t>
      </w:r>
      <w:r w:rsidRPr="00842735">
        <w:rPr>
          <w:rFonts w:ascii="Times New Roman" w:eastAsia="Times New Roman" w:hAnsi="Times New Roman" w:cs="Times New Roman"/>
          <w:noProof/>
          <w:sz w:val="24"/>
          <w:szCs w:val="24"/>
        </w:rPr>
        <w:drawing>
          <wp:inline distT="0" distB="0" distL="0" distR="0">
            <wp:extent cx="95250" cy="114300"/>
            <wp:effectExtent l="19050" t="0" r="0" b="0"/>
            <wp:docPr id="64" name="Picture 64" descr="http://www.cis.rit.edu/htbooks/nmr/images/10-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is.rit.edu/htbooks/nmr/images/10-nu.gif"/>
                    <pic:cNvPicPr>
                      <a:picLocks noChangeAspect="1" noChangeArrowheads="1"/>
                    </pic:cNvPicPr>
                  </pic:nvPicPr>
                  <pic:blipFill>
                    <a:blip r:embed="rId18"/>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842735">
        <w:rPr>
          <w:rFonts w:ascii="Times New Roman" w:eastAsia="Times New Roman" w:hAnsi="Times New Roman" w:cs="Times New Roman"/>
          <w:sz w:val="24"/>
          <w:szCs w:val="24"/>
        </w:rPr>
        <w:t xml:space="preserve"> and a -</w:t>
      </w:r>
      <w:r w:rsidRPr="00842735">
        <w:rPr>
          <w:rFonts w:ascii="Times New Roman" w:eastAsia="Times New Roman" w:hAnsi="Times New Roman" w:cs="Times New Roman"/>
          <w:noProof/>
          <w:sz w:val="24"/>
          <w:szCs w:val="24"/>
        </w:rPr>
        <w:drawing>
          <wp:inline distT="0" distB="0" distL="0" distR="0">
            <wp:extent cx="95250" cy="114300"/>
            <wp:effectExtent l="19050" t="0" r="0" b="0"/>
            <wp:docPr id="65" name="Picture 65" descr="http://www.cis.rit.edu/htbooks/nmr/images/10-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is.rit.edu/htbooks/nmr/images/10-nu.gif"/>
                    <pic:cNvPicPr>
                      <a:picLocks noChangeAspect="1" noChangeArrowheads="1"/>
                    </pic:cNvPicPr>
                  </pic:nvPicPr>
                  <pic:blipFill>
                    <a:blip r:embed="rId18"/>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842735">
        <w:rPr>
          <w:rFonts w:ascii="Times New Roman" w:eastAsia="Times New Roman" w:hAnsi="Times New Roman" w:cs="Times New Roman"/>
          <w:sz w:val="24"/>
          <w:szCs w:val="24"/>
        </w:rPr>
        <w:t xml:space="preserve"> rotation of the vector from the data supplied.</w:t>
      </w:r>
    </w:p>
    <w:p w:rsidR="00245C79" w:rsidRPr="00842735" w:rsidRDefault="00245C79" w:rsidP="00842735">
      <w:p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sz w:val="24"/>
          <w:szCs w:val="24"/>
        </w:rPr>
        <w:t>A plot of M</w:t>
      </w:r>
      <w:r w:rsidRPr="00842735">
        <w:rPr>
          <w:rFonts w:ascii="Times New Roman" w:eastAsia="Times New Roman" w:hAnsi="Times New Roman" w:cs="Times New Roman"/>
          <w:sz w:val="24"/>
          <w:szCs w:val="24"/>
          <w:vertAlign w:val="subscript"/>
        </w:rPr>
        <w:t>y</w:t>
      </w:r>
      <w:r w:rsidRPr="00842735">
        <w:rPr>
          <w:rFonts w:ascii="Times New Roman" w:eastAsia="Times New Roman" w:hAnsi="Times New Roman" w:cs="Times New Roman"/>
          <w:sz w:val="24"/>
          <w:szCs w:val="24"/>
        </w:rPr>
        <w:t xml:space="preserve"> as a function of time is a -sine function. Fourier transforming this gives peaks at +</w:t>
      </w:r>
      <w:r w:rsidRPr="00842735">
        <w:rPr>
          <w:rFonts w:ascii="Times New Roman" w:eastAsia="Times New Roman" w:hAnsi="Times New Roman" w:cs="Times New Roman"/>
          <w:noProof/>
          <w:sz w:val="24"/>
          <w:szCs w:val="24"/>
        </w:rPr>
        <w:drawing>
          <wp:inline distT="0" distB="0" distL="0" distR="0">
            <wp:extent cx="95250" cy="114300"/>
            <wp:effectExtent l="19050" t="0" r="0" b="0"/>
            <wp:docPr id="68" name="Picture 68" descr="http://www.cis.rit.edu/htbooks/nmr/images/10-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is.rit.edu/htbooks/nmr/images/10-nu.gif"/>
                    <pic:cNvPicPr>
                      <a:picLocks noChangeAspect="1" noChangeArrowheads="1"/>
                    </pic:cNvPicPr>
                  </pic:nvPicPr>
                  <pic:blipFill>
                    <a:blip r:embed="rId18"/>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842735">
        <w:rPr>
          <w:rFonts w:ascii="Times New Roman" w:eastAsia="Times New Roman" w:hAnsi="Times New Roman" w:cs="Times New Roman"/>
          <w:sz w:val="24"/>
          <w:szCs w:val="24"/>
        </w:rPr>
        <w:t xml:space="preserve"> and -</w:t>
      </w:r>
      <w:r w:rsidRPr="00842735">
        <w:rPr>
          <w:rFonts w:ascii="Times New Roman" w:eastAsia="Times New Roman" w:hAnsi="Times New Roman" w:cs="Times New Roman"/>
          <w:noProof/>
          <w:sz w:val="24"/>
          <w:szCs w:val="24"/>
        </w:rPr>
        <w:drawing>
          <wp:inline distT="0" distB="0" distL="0" distR="0">
            <wp:extent cx="95250" cy="114300"/>
            <wp:effectExtent l="19050" t="0" r="0" b="0"/>
            <wp:docPr id="69" name="Picture 69" descr="http://www.cis.rit.edu/htbooks/nmr/images/10-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is.rit.edu/htbooks/nmr/images/10-nu.gif"/>
                    <pic:cNvPicPr>
                      <a:picLocks noChangeAspect="1" noChangeArrowheads="1"/>
                    </pic:cNvPicPr>
                  </pic:nvPicPr>
                  <pic:blipFill>
                    <a:blip r:embed="rId18"/>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842735">
        <w:rPr>
          <w:rFonts w:ascii="Times New Roman" w:eastAsia="Times New Roman" w:hAnsi="Times New Roman" w:cs="Times New Roman"/>
          <w:sz w:val="24"/>
          <w:szCs w:val="24"/>
        </w:rPr>
        <w:t xml:space="preserve"> because the FT cannot distinguish between a positive vector rotating at +</w:t>
      </w:r>
      <w:r w:rsidRPr="00842735">
        <w:rPr>
          <w:rFonts w:ascii="Times New Roman" w:eastAsia="Times New Roman" w:hAnsi="Times New Roman" w:cs="Times New Roman"/>
          <w:noProof/>
          <w:sz w:val="24"/>
          <w:szCs w:val="24"/>
        </w:rPr>
        <w:drawing>
          <wp:inline distT="0" distB="0" distL="0" distR="0">
            <wp:extent cx="95250" cy="114300"/>
            <wp:effectExtent l="19050" t="0" r="0" b="0"/>
            <wp:docPr id="70" name="Picture 70" descr="http://www.cis.rit.edu/htbooks/nmr/images/10-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is.rit.edu/htbooks/nmr/images/10-nu.gif"/>
                    <pic:cNvPicPr>
                      <a:picLocks noChangeAspect="1" noChangeArrowheads="1"/>
                    </pic:cNvPicPr>
                  </pic:nvPicPr>
                  <pic:blipFill>
                    <a:blip r:embed="rId18"/>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842735">
        <w:rPr>
          <w:rFonts w:ascii="Times New Roman" w:eastAsia="Times New Roman" w:hAnsi="Times New Roman" w:cs="Times New Roman"/>
          <w:sz w:val="24"/>
          <w:szCs w:val="24"/>
        </w:rPr>
        <w:t xml:space="preserve"> and a negative vector rotating at -</w:t>
      </w:r>
      <w:r w:rsidRPr="00842735">
        <w:rPr>
          <w:rFonts w:ascii="Times New Roman" w:eastAsia="Times New Roman" w:hAnsi="Times New Roman" w:cs="Times New Roman"/>
          <w:noProof/>
          <w:sz w:val="24"/>
          <w:szCs w:val="24"/>
        </w:rPr>
        <w:drawing>
          <wp:inline distT="0" distB="0" distL="0" distR="0">
            <wp:extent cx="95250" cy="114300"/>
            <wp:effectExtent l="19050" t="0" r="0" b="0"/>
            <wp:docPr id="71" name="Picture 71" descr="http://www.cis.rit.edu/htbooks/nmr/images/10-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is.rit.edu/htbooks/nmr/images/10-nu.gif"/>
                    <pic:cNvPicPr>
                      <a:picLocks noChangeAspect="1" noChangeArrowheads="1"/>
                    </pic:cNvPicPr>
                  </pic:nvPicPr>
                  <pic:blipFill>
                    <a:blip r:embed="rId18"/>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842735">
        <w:rPr>
          <w:rFonts w:ascii="Times New Roman" w:eastAsia="Times New Roman" w:hAnsi="Times New Roman" w:cs="Times New Roman"/>
          <w:sz w:val="24"/>
          <w:szCs w:val="24"/>
        </w:rPr>
        <w:t xml:space="preserve"> from the data supplied.</w:t>
      </w:r>
    </w:p>
    <w:p w:rsidR="00245C79" w:rsidRPr="00842735" w:rsidRDefault="00245C79" w:rsidP="00842735">
      <w:p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sz w:val="24"/>
          <w:szCs w:val="24"/>
        </w:rPr>
        <w:t>The solution is to input both the M</w:t>
      </w:r>
      <w:r w:rsidRPr="00842735">
        <w:rPr>
          <w:rFonts w:ascii="Times New Roman" w:eastAsia="Times New Roman" w:hAnsi="Times New Roman" w:cs="Times New Roman"/>
          <w:sz w:val="24"/>
          <w:szCs w:val="24"/>
          <w:vertAlign w:val="subscript"/>
        </w:rPr>
        <w:t>x</w:t>
      </w:r>
      <w:r w:rsidRPr="00842735">
        <w:rPr>
          <w:rFonts w:ascii="Times New Roman" w:eastAsia="Times New Roman" w:hAnsi="Times New Roman" w:cs="Times New Roman"/>
          <w:sz w:val="24"/>
          <w:szCs w:val="24"/>
        </w:rPr>
        <w:t xml:space="preserve"> and M</w:t>
      </w:r>
      <w:r w:rsidRPr="00842735">
        <w:rPr>
          <w:rFonts w:ascii="Times New Roman" w:eastAsia="Times New Roman" w:hAnsi="Times New Roman" w:cs="Times New Roman"/>
          <w:sz w:val="24"/>
          <w:szCs w:val="24"/>
          <w:vertAlign w:val="subscript"/>
        </w:rPr>
        <w:t>y</w:t>
      </w:r>
      <w:r w:rsidRPr="00842735">
        <w:rPr>
          <w:rFonts w:ascii="Times New Roman" w:eastAsia="Times New Roman" w:hAnsi="Times New Roman" w:cs="Times New Roman"/>
          <w:sz w:val="24"/>
          <w:szCs w:val="24"/>
        </w:rPr>
        <w:t xml:space="preserve"> into the FT. The FT is designed to handle two orthogonal input functions called the real and imaginary components.</w:t>
      </w:r>
    </w:p>
    <w:p w:rsidR="00CF5A0D" w:rsidRDefault="00CF5A0D" w:rsidP="00842735">
      <w:pPr>
        <w:spacing w:before="100" w:beforeAutospacing="1" w:after="100" w:afterAutospacing="1" w:line="360" w:lineRule="auto"/>
        <w:jc w:val="both"/>
        <w:rPr>
          <w:rFonts w:ascii="Times New Roman" w:eastAsia="Times New Roman" w:hAnsi="Times New Roman" w:cs="Times New Roman"/>
          <w:sz w:val="24"/>
          <w:szCs w:val="24"/>
        </w:rPr>
      </w:pPr>
    </w:p>
    <w:p w:rsidR="00CF5A0D" w:rsidRDefault="00CF5A0D" w:rsidP="00842735">
      <w:pPr>
        <w:spacing w:before="100" w:beforeAutospacing="1" w:after="100" w:afterAutospacing="1" w:line="360" w:lineRule="auto"/>
        <w:jc w:val="both"/>
        <w:rPr>
          <w:rFonts w:ascii="Times New Roman" w:eastAsia="Times New Roman" w:hAnsi="Times New Roman" w:cs="Times New Roman"/>
          <w:sz w:val="24"/>
          <w:szCs w:val="24"/>
        </w:rPr>
      </w:pPr>
    </w:p>
    <w:p w:rsidR="00CF5A0D" w:rsidRDefault="00CF5A0D" w:rsidP="00842735">
      <w:pPr>
        <w:spacing w:before="100" w:beforeAutospacing="1" w:after="100" w:afterAutospacing="1" w:line="360" w:lineRule="auto"/>
        <w:jc w:val="both"/>
        <w:rPr>
          <w:rFonts w:ascii="Times New Roman" w:eastAsia="Times New Roman" w:hAnsi="Times New Roman" w:cs="Times New Roman"/>
          <w:sz w:val="24"/>
          <w:szCs w:val="24"/>
        </w:rPr>
      </w:pPr>
    </w:p>
    <w:p w:rsidR="00245C79" w:rsidRPr="00842735" w:rsidRDefault="00245C79" w:rsidP="00842735">
      <w:p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sz w:val="24"/>
          <w:szCs w:val="24"/>
        </w:rPr>
        <w:t>Detecting just the M</w:t>
      </w:r>
      <w:r w:rsidRPr="00842735">
        <w:rPr>
          <w:rFonts w:ascii="Times New Roman" w:eastAsia="Times New Roman" w:hAnsi="Times New Roman" w:cs="Times New Roman"/>
          <w:sz w:val="24"/>
          <w:szCs w:val="24"/>
          <w:vertAlign w:val="subscript"/>
        </w:rPr>
        <w:t>x</w:t>
      </w:r>
      <w:r w:rsidRPr="00842735">
        <w:rPr>
          <w:rFonts w:ascii="Times New Roman" w:eastAsia="Times New Roman" w:hAnsi="Times New Roman" w:cs="Times New Roman"/>
          <w:sz w:val="24"/>
          <w:szCs w:val="24"/>
        </w:rPr>
        <w:t xml:space="preserve"> or M</w:t>
      </w:r>
      <w:r w:rsidRPr="00842735">
        <w:rPr>
          <w:rFonts w:ascii="Times New Roman" w:eastAsia="Times New Roman" w:hAnsi="Times New Roman" w:cs="Times New Roman"/>
          <w:sz w:val="24"/>
          <w:szCs w:val="24"/>
          <w:vertAlign w:val="subscript"/>
        </w:rPr>
        <w:t>y</w:t>
      </w:r>
      <w:r w:rsidRPr="00842735">
        <w:rPr>
          <w:rFonts w:ascii="Times New Roman" w:eastAsia="Times New Roman" w:hAnsi="Times New Roman" w:cs="Times New Roman"/>
          <w:sz w:val="24"/>
          <w:szCs w:val="24"/>
        </w:rPr>
        <w:t xml:space="preserve"> component for input into the FT is called linear detection. This was the detection scheme on many older NMR spectrometers and some magnetic resonance imagers. It required the computer to discard half of the frequency domain data.</w:t>
      </w:r>
    </w:p>
    <w:p w:rsidR="00245C79" w:rsidRPr="00842735" w:rsidRDefault="00245C79" w:rsidP="00842735">
      <w:p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sz w:val="24"/>
          <w:szCs w:val="24"/>
        </w:rPr>
        <w:t>Detection of both M</w:t>
      </w:r>
      <w:r w:rsidRPr="00842735">
        <w:rPr>
          <w:rFonts w:ascii="Times New Roman" w:eastAsia="Times New Roman" w:hAnsi="Times New Roman" w:cs="Times New Roman"/>
          <w:sz w:val="24"/>
          <w:szCs w:val="24"/>
          <w:vertAlign w:val="subscript"/>
        </w:rPr>
        <w:t>x</w:t>
      </w:r>
      <w:r w:rsidRPr="00842735">
        <w:rPr>
          <w:rFonts w:ascii="Times New Roman" w:eastAsia="Times New Roman" w:hAnsi="Times New Roman" w:cs="Times New Roman"/>
          <w:sz w:val="24"/>
          <w:szCs w:val="24"/>
        </w:rPr>
        <w:t xml:space="preserve"> and M</w:t>
      </w:r>
      <w:r w:rsidRPr="00842735">
        <w:rPr>
          <w:rFonts w:ascii="Times New Roman" w:eastAsia="Times New Roman" w:hAnsi="Times New Roman" w:cs="Times New Roman"/>
          <w:sz w:val="24"/>
          <w:szCs w:val="24"/>
          <w:vertAlign w:val="subscript"/>
        </w:rPr>
        <w:t>y</w:t>
      </w:r>
      <w:r w:rsidRPr="00842735">
        <w:rPr>
          <w:rFonts w:ascii="Times New Roman" w:eastAsia="Times New Roman" w:hAnsi="Times New Roman" w:cs="Times New Roman"/>
          <w:sz w:val="24"/>
          <w:szCs w:val="24"/>
        </w:rPr>
        <w:t xml:space="preserve"> is called quadrature detection and is the method of detection on modern spectrometers and imagers. It is the method of choice since now the FT can distinguish between +</w:t>
      </w:r>
      <w:r w:rsidRPr="00842735">
        <w:rPr>
          <w:rFonts w:ascii="Times New Roman" w:eastAsia="Times New Roman" w:hAnsi="Times New Roman" w:cs="Times New Roman"/>
          <w:noProof/>
          <w:sz w:val="24"/>
          <w:szCs w:val="24"/>
        </w:rPr>
        <w:drawing>
          <wp:inline distT="0" distB="0" distL="0" distR="0">
            <wp:extent cx="95250" cy="114300"/>
            <wp:effectExtent l="19050" t="0" r="0" b="0"/>
            <wp:docPr id="75" name="Picture 75" descr="http://www.cis.rit.edu/htbooks/nmr/images/10-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is.rit.edu/htbooks/nmr/images/10-nu.gif"/>
                    <pic:cNvPicPr>
                      <a:picLocks noChangeAspect="1" noChangeArrowheads="1"/>
                    </pic:cNvPicPr>
                  </pic:nvPicPr>
                  <pic:blipFill>
                    <a:blip r:embed="rId18"/>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842735">
        <w:rPr>
          <w:rFonts w:ascii="Times New Roman" w:eastAsia="Times New Roman" w:hAnsi="Times New Roman" w:cs="Times New Roman"/>
          <w:sz w:val="24"/>
          <w:szCs w:val="24"/>
        </w:rPr>
        <w:t xml:space="preserve"> and -</w:t>
      </w:r>
      <w:r w:rsidRPr="00842735">
        <w:rPr>
          <w:rFonts w:ascii="Times New Roman" w:eastAsia="Times New Roman" w:hAnsi="Times New Roman" w:cs="Times New Roman"/>
          <w:noProof/>
          <w:sz w:val="24"/>
          <w:szCs w:val="24"/>
        </w:rPr>
        <w:drawing>
          <wp:inline distT="0" distB="0" distL="0" distR="0">
            <wp:extent cx="95250" cy="114300"/>
            <wp:effectExtent l="19050" t="0" r="0" b="0"/>
            <wp:docPr id="76" name="Picture 76" descr="http://www.cis.rit.edu/htbooks/nmr/images/10-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cis.rit.edu/htbooks/nmr/images/10-nu.gif"/>
                    <pic:cNvPicPr>
                      <a:picLocks noChangeAspect="1" noChangeArrowheads="1"/>
                    </pic:cNvPicPr>
                  </pic:nvPicPr>
                  <pic:blipFill>
                    <a:blip r:embed="rId18"/>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842735">
        <w:rPr>
          <w:rFonts w:ascii="Times New Roman" w:eastAsia="Times New Roman" w:hAnsi="Times New Roman" w:cs="Times New Roman"/>
          <w:sz w:val="24"/>
          <w:szCs w:val="24"/>
        </w:rPr>
        <w:t>, and all of the frequency domain data be used.</w:t>
      </w:r>
    </w:p>
    <w:p w:rsidR="00842735" w:rsidRDefault="00842735" w:rsidP="00842735">
      <w:pPr>
        <w:spacing w:line="360" w:lineRule="auto"/>
        <w:jc w:val="both"/>
        <w:rPr>
          <w:rFonts w:ascii="Times New Roman" w:hAnsi="Times New Roman" w:cs="Times New Roman"/>
          <w:b/>
          <w:bCs/>
          <w:sz w:val="24"/>
          <w:szCs w:val="24"/>
        </w:rPr>
      </w:pPr>
    </w:p>
    <w:p w:rsidR="00245C79" w:rsidRPr="00842735" w:rsidRDefault="00245C79" w:rsidP="00842735">
      <w:pPr>
        <w:spacing w:line="360" w:lineRule="auto"/>
        <w:jc w:val="both"/>
        <w:rPr>
          <w:rFonts w:ascii="Times New Roman" w:eastAsia="Times New Roman" w:hAnsi="Times New Roman" w:cs="Times New Roman"/>
          <w:sz w:val="24"/>
          <w:szCs w:val="24"/>
        </w:rPr>
      </w:pPr>
      <w:r w:rsidRPr="00842735">
        <w:rPr>
          <w:rFonts w:ascii="Times New Roman" w:hAnsi="Times New Roman" w:cs="Times New Roman"/>
          <w:b/>
          <w:bCs/>
          <w:sz w:val="24"/>
          <w:szCs w:val="24"/>
        </w:rPr>
        <w:t>The Two-Dimensional FT</w:t>
      </w:r>
      <w:r w:rsidRPr="00842735">
        <w:rPr>
          <w:rFonts w:ascii="Times New Roman" w:hAnsi="Times New Roman" w:cs="Times New Roman"/>
          <w:sz w:val="24"/>
          <w:szCs w:val="24"/>
        </w:rPr>
        <w:t xml:space="preserve"> - </w:t>
      </w:r>
      <w:r w:rsidRPr="00842735">
        <w:rPr>
          <w:rFonts w:ascii="Times New Roman" w:eastAsia="Times New Roman" w:hAnsi="Times New Roman" w:cs="Times New Roman"/>
          <w:sz w:val="24"/>
          <w:szCs w:val="24"/>
        </w:rPr>
        <w:t>The two-dimensional Fourier transform (2-DFT) is an FT performed on a two dimensional array of data.</w:t>
      </w:r>
    </w:p>
    <w:p w:rsidR="00245C79" w:rsidRPr="00842735" w:rsidRDefault="00245C79" w:rsidP="00842735">
      <w:p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sz w:val="24"/>
          <w:szCs w:val="24"/>
        </w:rPr>
        <w:t xml:space="preserve">Consider the two-dimensional array of data depicted in the animation window. This data has a t' and a t" dimension. A FT is first performed on the data in one dimension and then in the second. The first set of </w:t>
      </w:r>
      <w:r w:rsidRPr="00842735">
        <w:rPr>
          <w:rFonts w:ascii="Times New Roman" w:eastAsia="Times New Roman" w:hAnsi="Times New Roman" w:cs="Times New Roman"/>
          <w:sz w:val="24"/>
          <w:szCs w:val="24"/>
        </w:rPr>
        <w:lastRenderedPageBreak/>
        <w:t>Fourier transforms are performed in the t' dimension to yield an f' by t" set of data. The second set of Fourier transforms is performed in the t" dimension to yield an f' by f" set of data.</w:t>
      </w:r>
    </w:p>
    <w:p w:rsidR="00245C79" w:rsidRPr="00842735" w:rsidRDefault="00245C79" w:rsidP="00842735">
      <w:p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sz w:val="24"/>
          <w:szCs w:val="24"/>
        </w:rPr>
        <w:t>The 2-DFT is required to perform state-of-the-art MRI. In MRI, data is collected in the equivalent of the t' and t" dimensions, called k-space. This raw data is Fourier transformed to yield the image which is the equivalent of the f' by f"</w:t>
      </w:r>
    </w:p>
    <w:p w:rsidR="00245C79" w:rsidRPr="00842735" w:rsidRDefault="00245C79" w:rsidP="00842735">
      <w:pPr>
        <w:pStyle w:val="Heading3"/>
        <w:spacing w:line="360" w:lineRule="auto"/>
        <w:jc w:val="both"/>
        <w:rPr>
          <w:sz w:val="24"/>
          <w:szCs w:val="24"/>
        </w:rPr>
      </w:pPr>
    </w:p>
    <w:p w:rsidR="00E4756E" w:rsidRPr="00842735" w:rsidRDefault="00E4756E" w:rsidP="00842735">
      <w:pPr>
        <w:pStyle w:val="Heading2"/>
        <w:spacing w:line="360" w:lineRule="auto"/>
        <w:jc w:val="both"/>
        <w:rPr>
          <w:rFonts w:ascii="Times New Roman" w:hAnsi="Times New Roman" w:cs="Times New Roman"/>
          <w:color w:val="auto"/>
          <w:sz w:val="28"/>
          <w:szCs w:val="28"/>
        </w:rPr>
      </w:pPr>
    </w:p>
    <w:p w:rsidR="00842735" w:rsidRDefault="00842735" w:rsidP="00842735">
      <w:pPr>
        <w:pStyle w:val="Heading2"/>
        <w:spacing w:line="360" w:lineRule="auto"/>
        <w:ind w:left="2880" w:firstLine="720"/>
        <w:jc w:val="both"/>
        <w:rPr>
          <w:rFonts w:ascii="Times New Roman" w:hAnsi="Times New Roman" w:cs="Times New Roman"/>
          <w:color w:val="auto"/>
          <w:sz w:val="28"/>
          <w:szCs w:val="28"/>
        </w:rPr>
      </w:pPr>
    </w:p>
    <w:p w:rsidR="00CF5A0D" w:rsidRDefault="00CF5A0D" w:rsidP="00842735">
      <w:pPr>
        <w:pStyle w:val="Heading2"/>
        <w:spacing w:line="360" w:lineRule="auto"/>
        <w:ind w:left="2880" w:firstLine="720"/>
        <w:jc w:val="both"/>
        <w:rPr>
          <w:rFonts w:ascii="Times New Roman" w:hAnsi="Times New Roman" w:cs="Times New Roman"/>
          <w:color w:val="auto"/>
          <w:sz w:val="28"/>
          <w:szCs w:val="28"/>
        </w:rPr>
      </w:pPr>
    </w:p>
    <w:p w:rsidR="00CF5A0D" w:rsidRPr="00CF5A0D" w:rsidRDefault="00CF5A0D" w:rsidP="00CF5A0D"/>
    <w:p w:rsidR="00CF5A0D" w:rsidRDefault="00CF5A0D" w:rsidP="00842735">
      <w:pPr>
        <w:pStyle w:val="Heading2"/>
        <w:spacing w:line="360" w:lineRule="auto"/>
        <w:ind w:left="2880" w:firstLine="720"/>
        <w:jc w:val="both"/>
        <w:rPr>
          <w:rFonts w:ascii="Times New Roman" w:hAnsi="Times New Roman" w:cs="Times New Roman"/>
          <w:color w:val="auto"/>
          <w:sz w:val="28"/>
          <w:szCs w:val="28"/>
        </w:rPr>
      </w:pPr>
    </w:p>
    <w:p w:rsidR="00CF5A0D" w:rsidRDefault="00CF5A0D" w:rsidP="00842735">
      <w:pPr>
        <w:pStyle w:val="Heading2"/>
        <w:spacing w:line="360" w:lineRule="auto"/>
        <w:ind w:left="2880" w:firstLine="720"/>
        <w:jc w:val="both"/>
        <w:rPr>
          <w:rFonts w:ascii="Times New Roman" w:hAnsi="Times New Roman" w:cs="Times New Roman"/>
          <w:color w:val="auto"/>
          <w:sz w:val="28"/>
          <w:szCs w:val="28"/>
        </w:rPr>
      </w:pPr>
    </w:p>
    <w:p w:rsidR="00CF5A0D" w:rsidRDefault="00CF5A0D" w:rsidP="00CF5A0D"/>
    <w:p w:rsidR="00CF5A0D" w:rsidRPr="00CF5A0D" w:rsidRDefault="00CF5A0D" w:rsidP="00CF5A0D"/>
    <w:p w:rsidR="00CF5A0D" w:rsidRDefault="00CF5A0D" w:rsidP="00842735">
      <w:pPr>
        <w:pStyle w:val="Heading2"/>
        <w:spacing w:line="360" w:lineRule="auto"/>
        <w:ind w:left="2880" w:firstLine="720"/>
        <w:jc w:val="both"/>
        <w:rPr>
          <w:rFonts w:ascii="Times New Roman" w:hAnsi="Times New Roman" w:cs="Times New Roman"/>
          <w:color w:val="auto"/>
          <w:sz w:val="28"/>
          <w:szCs w:val="28"/>
        </w:rPr>
      </w:pPr>
    </w:p>
    <w:p w:rsidR="00CF5A0D" w:rsidRPr="00CF5A0D" w:rsidRDefault="00CF5A0D" w:rsidP="00CF5A0D"/>
    <w:p w:rsidR="00CF5A0D" w:rsidRDefault="00CF5A0D" w:rsidP="00842735">
      <w:pPr>
        <w:pStyle w:val="Heading2"/>
        <w:spacing w:line="360" w:lineRule="auto"/>
        <w:ind w:left="2880" w:firstLine="720"/>
        <w:jc w:val="both"/>
        <w:rPr>
          <w:rFonts w:ascii="Times New Roman" w:hAnsi="Times New Roman" w:cs="Times New Roman"/>
          <w:color w:val="auto"/>
          <w:sz w:val="28"/>
          <w:szCs w:val="28"/>
        </w:rPr>
      </w:pPr>
    </w:p>
    <w:p w:rsidR="006141CE" w:rsidRPr="00842735" w:rsidRDefault="006141CE" w:rsidP="00842735">
      <w:pPr>
        <w:pStyle w:val="Heading2"/>
        <w:spacing w:line="360" w:lineRule="auto"/>
        <w:ind w:left="2880" w:firstLine="720"/>
        <w:jc w:val="both"/>
        <w:rPr>
          <w:rFonts w:ascii="Times New Roman" w:hAnsi="Times New Roman" w:cs="Times New Roman"/>
          <w:color w:val="auto"/>
          <w:sz w:val="28"/>
          <w:szCs w:val="28"/>
        </w:rPr>
      </w:pPr>
      <w:r w:rsidRPr="00842735">
        <w:rPr>
          <w:rFonts w:ascii="Times New Roman" w:hAnsi="Times New Roman" w:cs="Times New Roman"/>
          <w:color w:val="auto"/>
          <w:sz w:val="28"/>
          <w:szCs w:val="28"/>
        </w:rPr>
        <w:t>CARBON-13 NMR</w:t>
      </w:r>
    </w:p>
    <w:p w:rsidR="00E4756E" w:rsidRPr="00842735" w:rsidRDefault="00E4756E" w:rsidP="00842735">
      <w:pPr>
        <w:spacing w:line="360" w:lineRule="auto"/>
        <w:jc w:val="both"/>
        <w:rPr>
          <w:rFonts w:ascii="Times New Roman" w:hAnsi="Times New Roman" w:cs="Times New Roman"/>
          <w:sz w:val="24"/>
          <w:szCs w:val="24"/>
        </w:rPr>
      </w:pPr>
    </w:p>
    <w:p w:rsidR="006141CE" w:rsidRPr="00842735" w:rsidRDefault="006141CE" w:rsidP="00842735">
      <w:pPr>
        <w:spacing w:line="360" w:lineRule="auto"/>
        <w:jc w:val="both"/>
        <w:rPr>
          <w:rFonts w:ascii="Times New Roman" w:hAnsi="Times New Roman" w:cs="Times New Roman"/>
          <w:sz w:val="24"/>
          <w:szCs w:val="24"/>
        </w:rPr>
      </w:pPr>
      <w:r w:rsidRPr="00842735">
        <w:rPr>
          <w:rFonts w:ascii="Times New Roman" w:hAnsi="Times New Roman" w:cs="Times New Roman"/>
          <w:sz w:val="24"/>
          <w:szCs w:val="24"/>
        </w:rPr>
        <w:t xml:space="preserve">Many of the molecules studied by NMR contain carbon. </w:t>
      </w:r>
      <w:r w:rsidR="004E6FBD" w:rsidRPr="00842735">
        <w:rPr>
          <w:rFonts w:ascii="Times New Roman" w:hAnsi="Times New Roman" w:cs="Times New Roman"/>
          <w:sz w:val="24"/>
          <w:szCs w:val="24"/>
        </w:rPr>
        <w:t>T</w:t>
      </w:r>
      <w:r w:rsidRPr="00842735">
        <w:rPr>
          <w:rFonts w:ascii="Times New Roman" w:hAnsi="Times New Roman" w:cs="Times New Roman"/>
          <w:sz w:val="24"/>
          <w:szCs w:val="24"/>
        </w:rPr>
        <w:t>he carbon-12 nucleus does not have a nuclear spin, but the carbon-13 (C-13) nucleus does due to the presence of an unpaired neutron. Carbon-13 nuclei make up approximately one percent of the carbon nuclei on earth. Therefore, carbon-13 NMR spectroscopy will be less sensitive (have a poorer SNR) than hydrogen NMR spectroscopy. With the appropriate concentration, field strength, and pulse sequences, however, carbon-13 NMR spectroscopy can be used to supplement the previously described hydrogen NMR information. Advances in superconducting magnet design and RF sample coil efficiency have helped make carbon-13 spectroscopy routine on most NMR spectrometers.</w:t>
      </w:r>
    </w:p>
    <w:p w:rsidR="004E6FBD" w:rsidRPr="00842735" w:rsidRDefault="004E6FBD" w:rsidP="00842735">
      <w:pPr>
        <w:spacing w:line="360" w:lineRule="auto"/>
        <w:jc w:val="both"/>
        <w:rPr>
          <w:rFonts w:ascii="Times New Roman" w:hAnsi="Times New Roman" w:cs="Times New Roman"/>
          <w:sz w:val="24"/>
          <w:szCs w:val="24"/>
        </w:rPr>
      </w:pPr>
      <w:r w:rsidRPr="00842735">
        <w:rPr>
          <w:rFonts w:ascii="Times New Roman" w:hAnsi="Times New Roman" w:cs="Times New Roman"/>
          <w:sz w:val="24"/>
          <w:szCs w:val="24"/>
        </w:rPr>
        <w:t xml:space="preserve">The </w:t>
      </w:r>
      <w:r w:rsidRPr="00842735">
        <w:rPr>
          <w:rFonts w:ascii="Times New Roman" w:hAnsi="Times New Roman" w:cs="Times New Roman"/>
          <w:i/>
          <w:iCs/>
          <w:sz w:val="24"/>
          <w:szCs w:val="24"/>
        </w:rPr>
        <w:t>sensitivity</w:t>
      </w:r>
      <w:r w:rsidRPr="00842735">
        <w:rPr>
          <w:rFonts w:ascii="Times New Roman" w:hAnsi="Times New Roman" w:cs="Times New Roman"/>
          <w:sz w:val="24"/>
          <w:szCs w:val="24"/>
        </w:rPr>
        <w:t xml:space="preserve"> of an NMR spectrometer is a measure of the minimum number of spins detectable by the spectrometer. Since the NMR signal increases as the population difference between the energy levels </w:t>
      </w:r>
      <w:r w:rsidRPr="00842735">
        <w:rPr>
          <w:rFonts w:ascii="Times New Roman" w:hAnsi="Times New Roman" w:cs="Times New Roman"/>
          <w:sz w:val="24"/>
          <w:szCs w:val="24"/>
        </w:rPr>
        <w:lastRenderedPageBreak/>
        <w:t>increases, the sensitivity improves as the field strength increases. The sensitivity of carbon-13 spectroscopy can be increased by any technique which increases the population difference between the lower and upper energy levels, or increases the density of spins in the sample. The population difference can be increased by decreasing the sample temperature or by increasing the field strength. Several techniques for increasing the carbon-13 signal have been reported in the NMR literature. The presence of spin-spin coupling between a carbon-13 nucleus and the nuclei of the hydrogen atoms bonded to the carbon-13, splits the carbon-13 peaks and causes an even poorer signal-to-noise ratio. This problem can be addressed by the use of a technique known as decoupling.</w:t>
      </w:r>
    </w:p>
    <w:p w:rsidR="004E6FBD" w:rsidRPr="00842735" w:rsidRDefault="004E6FBD" w:rsidP="00842735">
      <w:pPr>
        <w:pStyle w:val="Heading3"/>
        <w:spacing w:line="360" w:lineRule="auto"/>
        <w:jc w:val="both"/>
        <w:rPr>
          <w:b w:val="0"/>
          <w:bCs w:val="0"/>
          <w:sz w:val="24"/>
          <w:szCs w:val="24"/>
        </w:rPr>
      </w:pPr>
      <w:r w:rsidRPr="00842735">
        <w:rPr>
          <w:sz w:val="24"/>
          <w:szCs w:val="24"/>
        </w:rPr>
        <w:t xml:space="preserve">Decoupling - </w:t>
      </w:r>
      <w:r w:rsidRPr="00842735">
        <w:rPr>
          <w:b w:val="0"/>
          <w:bCs w:val="0"/>
          <w:sz w:val="24"/>
          <w:szCs w:val="24"/>
        </w:rPr>
        <w:t>The signal-to-noise ratio in an NMR spectrometer is related to the population difference between the lower and upper spin state. The larger this difference the larger the signal. This difference is proportional to the strength of the magnetic field.</w:t>
      </w:r>
    </w:p>
    <w:p w:rsidR="004E6FBD" w:rsidRPr="00842735" w:rsidRDefault="004E6FBD" w:rsidP="00842735">
      <w:pPr>
        <w:pStyle w:val="Heading3"/>
        <w:spacing w:line="360" w:lineRule="auto"/>
        <w:jc w:val="both"/>
        <w:rPr>
          <w:b w:val="0"/>
          <w:bCs w:val="0"/>
          <w:sz w:val="24"/>
          <w:szCs w:val="24"/>
        </w:rPr>
      </w:pPr>
      <w:r w:rsidRPr="00842735">
        <w:rPr>
          <w:b w:val="0"/>
          <w:bCs w:val="0"/>
          <w:i/>
          <w:iCs/>
          <w:sz w:val="24"/>
          <w:szCs w:val="24"/>
        </w:rPr>
        <w:t>Example :</w:t>
      </w:r>
      <w:r w:rsidRPr="00842735">
        <w:rPr>
          <w:b w:val="0"/>
          <w:bCs w:val="0"/>
          <w:sz w:val="24"/>
          <w:szCs w:val="24"/>
        </w:rPr>
        <w:t xml:space="preserve"> consider the familiar hydrogen NMR spectrum of HC-(CH</w:t>
      </w:r>
      <w:r w:rsidRPr="00842735">
        <w:rPr>
          <w:b w:val="0"/>
          <w:bCs w:val="0"/>
          <w:sz w:val="24"/>
          <w:szCs w:val="24"/>
          <w:vertAlign w:val="subscript"/>
        </w:rPr>
        <w:t>2</w:t>
      </w:r>
      <w:r w:rsidRPr="00842735">
        <w:rPr>
          <w:b w:val="0"/>
          <w:bCs w:val="0"/>
          <w:sz w:val="24"/>
          <w:szCs w:val="24"/>
        </w:rPr>
        <w:t>CH</w:t>
      </w:r>
      <w:r w:rsidRPr="00842735">
        <w:rPr>
          <w:b w:val="0"/>
          <w:bCs w:val="0"/>
          <w:sz w:val="24"/>
          <w:szCs w:val="24"/>
          <w:vertAlign w:val="subscript"/>
        </w:rPr>
        <w:t>3</w:t>
      </w:r>
      <w:r w:rsidRPr="00842735">
        <w:rPr>
          <w:b w:val="0"/>
          <w:bCs w:val="0"/>
          <w:sz w:val="24"/>
          <w:szCs w:val="24"/>
        </w:rPr>
        <w:t>)</w:t>
      </w:r>
      <w:r w:rsidRPr="00842735">
        <w:rPr>
          <w:b w:val="0"/>
          <w:bCs w:val="0"/>
          <w:sz w:val="24"/>
          <w:szCs w:val="24"/>
          <w:vertAlign w:val="subscript"/>
        </w:rPr>
        <w:t>3</w:t>
      </w:r>
      <w:r w:rsidRPr="00842735">
        <w:rPr>
          <w:b w:val="0"/>
          <w:bCs w:val="0"/>
          <w:sz w:val="24"/>
          <w:szCs w:val="24"/>
        </w:rPr>
        <w:t>. The HC hydrogen peaks are difficult to see in the spectrum due to the splitting from the 6 -CH</w:t>
      </w:r>
      <w:r w:rsidRPr="00842735">
        <w:rPr>
          <w:b w:val="0"/>
          <w:bCs w:val="0"/>
          <w:sz w:val="24"/>
          <w:szCs w:val="24"/>
          <w:vertAlign w:val="subscript"/>
        </w:rPr>
        <w:t>2</w:t>
      </w:r>
      <w:r w:rsidRPr="00842735">
        <w:rPr>
          <w:b w:val="0"/>
          <w:bCs w:val="0"/>
          <w:sz w:val="24"/>
          <w:szCs w:val="24"/>
        </w:rPr>
        <w:t>- hydrogens. If the effect of the 6 -CH</w:t>
      </w:r>
      <w:r w:rsidRPr="00842735">
        <w:rPr>
          <w:b w:val="0"/>
          <w:bCs w:val="0"/>
          <w:sz w:val="24"/>
          <w:szCs w:val="24"/>
          <w:vertAlign w:val="subscript"/>
        </w:rPr>
        <w:t>2</w:t>
      </w:r>
      <w:r w:rsidRPr="00842735">
        <w:rPr>
          <w:b w:val="0"/>
          <w:bCs w:val="0"/>
          <w:sz w:val="24"/>
          <w:szCs w:val="24"/>
        </w:rPr>
        <w:t>- hydrogens could be removed, we would lose the 1:6:15:20:15:6:1 splitting for the HC hydrogen and get one peak. We would also lose the 1:3:1 splitting for the CH</w:t>
      </w:r>
      <w:r w:rsidRPr="00842735">
        <w:rPr>
          <w:b w:val="0"/>
          <w:bCs w:val="0"/>
          <w:sz w:val="24"/>
          <w:szCs w:val="24"/>
          <w:vertAlign w:val="subscript"/>
        </w:rPr>
        <w:t>3</w:t>
      </w:r>
      <w:r w:rsidRPr="00842735">
        <w:rPr>
          <w:b w:val="0"/>
          <w:bCs w:val="0"/>
          <w:sz w:val="24"/>
          <w:szCs w:val="24"/>
        </w:rPr>
        <w:t xml:space="preserve"> hydrogens and get one peak. The process of removing the spin-spin splitting between spins is called decoupling. Decoupling is achieved with the aid of a saturation pulse. If the affect of the HC hydrogen is removed, we see the following spectrum. Similarly, if the affect of the -CH</w:t>
      </w:r>
      <w:r w:rsidRPr="00842735">
        <w:rPr>
          <w:b w:val="0"/>
          <w:bCs w:val="0"/>
          <w:sz w:val="24"/>
          <w:szCs w:val="24"/>
          <w:vertAlign w:val="subscript"/>
        </w:rPr>
        <w:t>3</w:t>
      </w:r>
      <w:r w:rsidRPr="00842735">
        <w:rPr>
          <w:b w:val="0"/>
          <w:bCs w:val="0"/>
          <w:sz w:val="24"/>
          <w:szCs w:val="24"/>
        </w:rPr>
        <w:t xml:space="preserve"> hydrogens is removed, we see this spectrum. A saturation pulse is a relatively low power B</w:t>
      </w:r>
      <w:r w:rsidRPr="00842735">
        <w:rPr>
          <w:b w:val="0"/>
          <w:bCs w:val="0"/>
          <w:sz w:val="24"/>
          <w:szCs w:val="24"/>
          <w:vertAlign w:val="subscript"/>
        </w:rPr>
        <w:t>1</w:t>
      </w:r>
      <w:r w:rsidRPr="00842735">
        <w:rPr>
          <w:b w:val="0"/>
          <w:bCs w:val="0"/>
          <w:sz w:val="24"/>
          <w:szCs w:val="24"/>
        </w:rPr>
        <w:t xml:space="preserve"> field left on long enough for all magnetization to disappear. A saturation pulse applied along X' rotates magnetization clockwise about X' several times. As the magnetization is rotating, T</w:t>
      </w:r>
      <w:r w:rsidRPr="00842735">
        <w:rPr>
          <w:b w:val="0"/>
          <w:bCs w:val="0"/>
          <w:sz w:val="24"/>
          <w:szCs w:val="24"/>
          <w:vertAlign w:val="subscript"/>
        </w:rPr>
        <w:t>2</w:t>
      </w:r>
      <w:r w:rsidRPr="00842735">
        <w:rPr>
          <w:b w:val="0"/>
          <w:bCs w:val="0"/>
          <w:sz w:val="24"/>
          <w:szCs w:val="24"/>
        </w:rPr>
        <w:t xml:space="preserve"> processes cause the magnetization to dephase. At the end of the pulse there is no net Z, X, or Y magnetization. It is easier to see this behavior with the use of plots of M</w:t>
      </w:r>
      <w:r w:rsidRPr="00842735">
        <w:rPr>
          <w:b w:val="0"/>
          <w:bCs w:val="0"/>
          <w:sz w:val="24"/>
          <w:szCs w:val="24"/>
          <w:vertAlign w:val="subscript"/>
        </w:rPr>
        <w:t>Z</w:t>
      </w:r>
      <w:r w:rsidRPr="00842735">
        <w:rPr>
          <w:b w:val="0"/>
          <w:bCs w:val="0"/>
          <w:sz w:val="24"/>
          <w:szCs w:val="24"/>
        </w:rPr>
        <w:t>, M</w:t>
      </w:r>
      <w:r w:rsidRPr="00842735">
        <w:rPr>
          <w:b w:val="0"/>
          <w:bCs w:val="0"/>
          <w:sz w:val="24"/>
          <w:szCs w:val="24"/>
          <w:vertAlign w:val="subscript"/>
        </w:rPr>
        <w:t>X'</w:t>
      </w:r>
      <w:r w:rsidRPr="00842735">
        <w:rPr>
          <w:b w:val="0"/>
          <w:bCs w:val="0"/>
          <w:sz w:val="24"/>
          <w:szCs w:val="24"/>
        </w:rPr>
        <w:t>, and M</w:t>
      </w:r>
      <w:r w:rsidRPr="00842735">
        <w:rPr>
          <w:b w:val="0"/>
          <w:bCs w:val="0"/>
          <w:sz w:val="24"/>
          <w:szCs w:val="24"/>
          <w:vertAlign w:val="subscript"/>
        </w:rPr>
        <w:t>Y'</w:t>
      </w:r>
      <w:r w:rsidRPr="00842735">
        <w:rPr>
          <w:b w:val="0"/>
          <w:bCs w:val="0"/>
          <w:sz w:val="24"/>
          <w:szCs w:val="24"/>
        </w:rPr>
        <w:t xml:space="preserve"> as a function of time. Since the B</w:t>
      </w:r>
      <w:r w:rsidRPr="00842735">
        <w:rPr>
          <w:b w:val="0"/>
          <w:bCs w:val="0"/>
          <w:sz w:val="24"/>
          <w:szCs w:val="24"/>
          <w:vertAlign w:val="subscript"/>
        </w:rPr>
        <w:t>1</w:t>
      </w:r>
      <w:r w:rsidRPr="00842735">
        <w:rPr>
          <w:b w:val="0"/>
          <w:bCs w:val="0"/>
          <w:sz w:val="24"/>
          <w:szCs w:val="24"/>
        </w:rPr>
        <w:t xml:space="preserve"> pulse is long, its frequency content is small. It therefore can be set to coincide with the location of the -CH</w:t>
      </w:r>
      <w:r w:rsidRPr="00842735">
        <w:rPr>
          <w:b w:val="0"/>
          <w:bCs w:val="0"/>
          <w:sz w:val="24"/>
          <w:szCs w:val="24"/>
          <w:vertAlign w:val="subscript"/>
        </w:rPr>
        <w:t>2</w:t>
      </w:r>
      <w:r w:rsidRPr="00842735">
        <w:rPr>
          <w:b w:val="0"/>
          <w:bCs w:val="0"/>
          <w:sz w:val="24"/>
          <w:szCs w:val="24"/>
        </w:rPr>
        <w:t>- quartet and saturate the -CH</w:t>
      </w:r>
      <w:r w:rsidRPr="00842735">
        <w:rPr>
          <w:b w:val="0"/>
          <w:bCs w:val="0"/>
          <w:sz w:val="24"/>
          <w:szCs w:val="24"/>
          <w:vertAlign w:val="subscript"/>
        </w:rPr>
        <w:t>2</w:t>
      </w:r>
      <w:r w:rsidRPr="00842735">
        <w:rPr>
          <w:b w:val="0"/>
          <w:bCs w:val="0"/>
          <w:sz w:val="24"/>
          <w:szCs w:val="24"/>
        </w:rPr>
        <w:t>- spin system. By saturating the -CH</w:t>
      </w:r>
      <w:r w:rsidRPr="00842735">
        <w:rPr>
          <w:b w:val="0"/>
          <w:bCs w:val="0"/>
          <w:sz w:val="24"/>
          <w:szCs w:val="24"/>
          <w:vertAlign w:val="subscript"/>
        </w:rPr>
        <w:t>2</w:t>
      </w:r>
      <w:r w:rsidRPr="00842735">
        <w:rPr>
          <w:b w:val="0"/>
          <w:bCs w:val="0"/>
          <w:sz w:val="24"/>
          <w:szCs w:val="24"/>
        </w:rPr>
        <w:t>- spins, the -CH</w:t>
      </w:r>
      <w:r w:rsidRPr="00842735">
        <w:rPr>
          <w:b w:val="0"/>
          <w:bCs w:val="0"/>
          <w:sz w:val="24"/>
          <w:szCs w:val="24"/>
          <w:vertAlign w:val="subscript"/>
        </w:rPr>
        <w:t>2</w:t>
      </w:r>
      <w:r w:rsidRPr="00842735">
        <w:rPr>
          <w:b w:val="0"/>
          <w:bCs w:val="0"/>
          <w:sz w:val="24"/>
          <w:szCs w:val="24"/>
        </w:rPr>
        <w:t>- peaks and the splittings disappear, causing the height of the now unsplit HC- and -CH</w:t>
      </w:r>
      <w:r w:rsidRPr="00842735">
        <w:rPr>
          <w:b w:val="0"/>
          <w:bCs w:val="0"/>
          <w:sz w:val="24"/>
          <w:szCs w:val="24"/>
          <w:vertAlign w:val="subscript"/>
        </w:rPr>
        <w:t>3</w:t>
      </w:r>
      <w:r w:rsidRPr="00842735">
        <w:rPr>
          <w:b w:val="0"/>
          <w:bCs w:val="0"/>
          <w:sz w:val="24"/>
          <w:szCs w:val="24"/>
        </w:rPr>
        <w:t xml:space="preserve"> peaks to be enhanced.</w:t>
      </w:r>
    </w:p>
    <w:p w:rsidR="00EA67AB" w:rsidRPr="00842735" w:rsidRDefault="004E6FBD" w:rsidP="00842735">
      <w:pPr>
        <w:pStyle w:val="NormalWeb"/>
        <w:spacing w:line="360" w:lineRule="auto"/>
        <w:jc w:val="both"/>
      </w:pPr>
      <w:r w:rsidRPr="00842735">
        <w:rPr>
          <w:b/>
          <w:bCs/>
        </w:rPr>
        <w:t>Population Inversion</w:t>
      </w:r>
      <w:r w:rsidRPr="00842735">
        <w:t>- Another method of improving the NMR signal in systems with spin-spin coupling is population inversion. Boltzmann statistics tell us that there are more spins in the lower spin state than the upper one of a two spin state system. Population inversion is the interchange of the populations of these two spin states so that there are more spins in the upper state then the lower one.</w:t>
      </w:r>
      <w:r w:rsidR="00EA67AB" w:rsidRPr="00842735">
        <w:t xml:space="preserve"> Consider the CHI</w:t>
      </w:r>
      <w:r w:rsidR="00EA67AB" w:rsidRPr="00842735">
        <w:rPr>
          <w:vertAlign w:val="subscript"/>
        </w:rPr>
        <w:t>3</w:t>
      </w:r>
      <w:r w:rsidR="00EA67AB" w:rsidRPr="00842735">
        <w:t xml:space="preserve"> molecule. CHI</w:t>
      </w:r>
      <w:r w:rsidR="00EA67AB" w:rsidRPr="00842735">
        <w:rPr>
          <w:vertAlign w:val="subscript"/>
        </w:rPr>
        <w:t>3</w:t>
      </w:r>
      <w:r w:rsidR="00EA67AB" w:rsidRPr="00842735">
        <w:t xml:space="preserve"> will have four energy levels (L</w:t>
      </w:r>
      <w:r w:rsidR="00EA67AB" w:rsidRPr="00842735">
        <w:rPr>
          <w:vertAlign w:val="subscript"/>
        </w:rPr>
        <w:t>1</w:t>
      </w:r>
      <w:r w:rsidR="00EA67AB" w:rsidRPr="00842735">
        <w:t>, L</w:t>
      </w:r>
      <w:r w:rsidR="00EA67AB" w:rsidRPr="00842735">
        <w:rPr>
          <w:vertAlign w:val="subscript"/>
        </w:rPr>
        <w:t>2</w:t>
      </w:r>
      <w:r w:rsidR="00EA67AB" w:rsidRPr="00842735">
        <w:t>, L</w:t>
      </w:r>
      <w:r w:rsidR="00EA67AB" w:rsidRPr="00842735">
        <w:rPr>
          <w:vertAlign w:val="subscript"/>
        </w:rPr>
        <w:t>3</w:t>
      </w:r>
      <w:r w:rsidR="00EA67AB" w:rsidRPr="00842735">
        <w:t>, and L</w:t>
      </w:r>
      <w:r w:rsidR="00EA67AB" w:rsidRPr="00842735">
        <w:rPr>
          <w:vertAlign w:val="subscript"/>
        </w:rPr>
        <w:t>4</w:t>
      </w:r>
      <w:r w:rsidR="00EA67AB" w:rsidRPr="00842735">
        <w:t>) due to C-H spin-spin coupling. There are two carbon-13 absorption frequencies f</w:t>
      </w:r>
      <w:r w:rsidR="00EA67AB" w:rsidRPr="00842735">
        <w:rPr>
          <w:vertAlign w:val="subscript"/>
        </w:rPr>
        <w:t>1</w:t>
      </w:r>
      <w:r w:rsidR="00EA67AB" w:rsidRPr="00842735">
        <w:t xml:space="preserve"> and f</w:t>
      </w:r>
      <w:r w:rsidR="00EA67AB" w:rsidRPr="00842735">
        <w:rPr>
          <w:vertAlign w:val="subscript"/>
        </w:rPr>
        <w:t>2</w:t>
      </w:r>
      <w:r w:rsidR="00EA67AB" w:rsidRPr="00842735">
        <w:t xml:space="preserve"> and two hydrogen absorption frequencies f</w:t>
      </w:r>
      <w:r w:rsidR="00EA67AB" w:rsidRPr="00842735">
        <w:rPr>
          <w:vertAlign w:val="subscript"/>
        </w:rPr>
        <w:t>3</w:t>
      </w:r>
      <w:r w:rsidR="00EA67AB" w:rsidRPr="00842735">
        <w:t xml:space="preserve"> and f</w:t>
      </w:r>
      <w:r w:rsidR="00EA67AB" w:rsidRPr="00842735">
        <w:rPr>
          <w:vertAlign w:val="subscript"/>
        </w:rPr>
        <w:t>4</w:t>
      </w:r>
      <w:r w:rsidR="00EA67AB" w:rsidRPr="00842735">
        <w:t xml:space="preserve">. The population distribution between the four levels is such that the lowest state has the greatest population and the highest the lowest population. The two intermediate states will have populations between the outer two as indicated by the thickness of the levels in the accompanying diagram. The four lines in the spectrum will have </w:t>
      </w:r>
      <w:r w:rsidR="00EA67AB" w:rsidRPr="00842735">
        <w:lastRenderedPageBreak/>
        <w:t>intensities related to the population difference between the two levels spanned by the frequency. The two carbon-13 absorption lines (f</w:t>
      </w:r>
      <w:r w:rsidR="00EA67AB" w:rsidRPr="00842735">
        <w:rPr>
          <w:vertAlign w:val="subscript"/>
        </w:rPr>
        <w:t>1</w:t>
      </w:r>
      <w:r w:rsidR="00EA67AB" w:rsidRPr="00842735">
        <w:t xml:space="preserve"> and f</w:t>
      </w:r>
      <w:r w:rsidR="00EA67AB" w:rsidRPr="00842735">
        <w:rPr>
          <w:vertAlign w:val="subscript"/>
        </w:rPr>
        <w:t>2</w:t>
      </w:r>
      <w:r w:rsidR="00EA67AB" w:rsidRPr="00842735">
        <w:t>) will have a lower intensity than the hydrogen lines (f</w:t>
      </w:r>
      <w:r w:rsidR="00EA67AB" w:rsidRPr="00842735">
        <w:rPr>
          <w:vertAlign w:val="subscript"/>
        </w:rPr>
        <w:t>3</w:t>
      </w:r>
      <w:r w:rsidR="00EA67AB" w:rsidRPr="00842735">
        <w:t xml:space="preserve"> and f</w:t>
      </w:r>
      <w:r w:rsidR="00EA67AB" w:rsidRPr="00842735">
        <w:rPr>
          <w:vertAlign w:val="subscript"/>
        </w:rPr>
        <w:t>4</w:t>
      </w:r>
      <w:r w:rsidR="00EA67AB" w:rsidRPr="00842735">
        <w:t>) due to the smaller population difference between the two states joined by f</w:t>
      </w:r>
      <w:r w:rsidR="00EA67AB" w:rsidRPr="00842735">
        <w:rPr>
          <w:vertAlign w:val="subscript"/>
        </w:rPr>
        <w:t>1</w:t>
      </w:r>
      <w:r w:rsidR="00EA67AB" w:rsidRPr="00842735">
        <w:t xml:space="preserve"> and f</w:t>
      </w:r>
      <w:r w:rsidR="00EA67AB" w:rsidRPr="00842735">
        <w:rPr>
          <w:vertAlign w:val="subscript"/>
        </w:rPr>
        <w:t>2</w:t>
      </w:r>
      <w:r w:rsidR="00EA67AB" w:rsidRPr="00842735">
        <w:t>.</w:t>
      </w:r>
    </w:p>
    <w:p w:rsidR="00EA67AB" w:rsidRPr="00842735" w:rsidRDefault="00EA67AB" w:rsidP="00842735">
      <w:pPr>
        <w:pStyle w:val="NormalWeb"/>
        <w:spacing w:line="360" w:lineRule="auto"/>
        <w:jc w:val="both"/>
      </w:pPr>
      <w:r w:rsidRPr="00842735">
        <w:t>If the populations of L</w:t>
      </w:r>
      <w:r w:rsidRPr="00842735">
        <w:rPr>
          <w:vertAlign w:val="subscript"/>
        </w:rPr>
        <w:t>3</w:t>
      </w:r>
      <w:r w:rsidRPr="00842735">
        <w:t xml:space="preserve"> and L</w:t>
      </w:r>
      <w:r w:rsidRPr="00842735">
        <w:rPr>
          <w:vertAlign w:val="subscript"/>
        </w:rPr>
        <w:t>1</w:t>
      </w:r>
      <w:r w:rsidRPr="00842735">
        <w:t xml:space="preserve"> are inverted or interchanged with a frequency selective 180 degree pulse at f</w:t>
      </w:r>
      <w:r w:rsidRPr="00842735">
        <w:rPr>
          <w:vertAlign w:val="subscript"/>
        </w:rPr>
        <w:t>3</w:t>
      </w:r>
      <w:r w:rsidRPr="00842735">
        <w:t>, the signal at f</w:t>
      </w:r>
      <w:r w:rsidRPr="00842735">
        <w:rPr>
          <w:vertAlign w:val="subscript"/>
        </w:rPr>
        <w:t>2</w:t>
      </w:r>
      <w:r w:rsidRPr="00842735">
        <w:t xml:space="preserve"> will be enhanced because of the greater population difference between the states joined by f</w:t>
      </w:r>
      <w:r w:rsidRPr="00842735">
        <w:rPr>
          <w:vertAlign w:val="subscript"/>
        </w:rPr>
        <w:t>2</w:t>
      </w:r>
      <w:r w:rsidRPr="00842735">
        <w:t>. It should be noted that the signal at f</w:t>
      </w:r>
      <w:r w:rsidRPr="00842735">
        <w:rPr>
          <w:vertAlign w:val="subscript"/>
        </w:rPr>
        <w:t>1</w:t>
      </w:r>
      <w:r w:rsidRPr="00842735">
        <w:t xml:space="preserve"> will be inverted because the upper state of the two joined by f</w:t>
      </w:r>
      <w:r w:rsidRPr="00842735">
        <w:rPr>
          <w:vertAlign w:val="subscript"/>
        </w:rPr>
        <w:t>1</w:t>
      </w:r>
      <w:r w:rsidRPr="00842735">
        <w:t xml:space="preserve"> has a greater population than the lower one. An example of a population inverting pulse sequence designed to enhance the carbon-13 spectral lines is depicted in the animation window. The 180 degree pulse at f</w:t>
      </w:r>
      <w:r w:rsidRPr="00842735">
        <w:rPr>
          <w:vertAlign w:val="subscript"/>
        </w:rPr>
        <w:t>3</w:t>
      </w:r>
      <w:r w:rsidRPr="00842735">
        <w:t xml:space="preserve"> has a narrow band of frequencies centered on f</w:t>
      </w:r>
      <w:r w:rsidRPr="00842735">
        <w:rPr>
          <w:vertAlign w:val="subscript"/>
        </w:rPr>
        <w:t>3</w:t>
      </w:r>
      <w:r w:rsidRPr="00842735">
        <w:t xml:space="preserve"> that selectively rotates only the magnetization at f</w:t>
      </w:r>
      <w:r w:rsidRPr="00842735">
        <w:rPr>
          <w:vertAlign w:val="subscript"/>
        </w:rPr>
        <w:t>3</w:t>
      </w:r>
      <w:r w:rsidRPr="00842735">
        <w:t xml:space="preserve"> by 180 degrees.</w:t>
      </w:r>
    </w:p>
    <w:p w:rsidR="00833A0E" w:rsidRPr="00842735" w:rsidRDefault="00833A0E" w:rsidP="00842735">
      <w:pPr>
        <w:pStyle w:val="NormalWeb"/>
        <w:spacing w:line="360" w:lineRule="auto"/>
        <w:jc w:val="both"/>
      </w:pPr>
    </w:p>
    <w:tbl>
      <w:tblPr>
        <w:tblW w:w="5000" w:type="pct"/>
        <w:tblCellSpacing w:w="0" w:type="dxa"/>
        <w:tblCellMar>
          <w:left w:w="0" w:type="dxa"/>
          <w:right w:w="0" w:type="dxa"/>
        </w:tblCellMar>
        <w:tblLook w:val="04A0"/>
      </w:tblPr>
      <w:tblGrid>
        <w:gridCol w:w="10467"/>
      </w:tblGrid>
      <w:tr w:rsidR="00833A0E" w:rsidRPr="00842735" w:rsidTr="00833A0E">
        <w:trPr>
          <w:tblCellSpacing w:w="0" w:type="dxa"/>
        </w:trPr>
        <w:tc>
          <w:tcPr>
            <w:tcW w:w="7455" w:type="dxa"/>
            <w:vAlign w:val="center"/>
            <w:hideMark/>
          </w:tcPr>
          <w:p w:rsidR="00CF5A0D" w:rsidRDefault="00CF5A0D" w:rsidP="00842735">
            <w:pPr>
              <w:spacing w:line="360" w:lineRule="auto"/>
              <w:jc w:val="both"/>
              <w:rPr>
                <w:rFonts w:ascii="Times New Roman" w:hAnsi="Times New Roman" w:cs="Times New Roman"/>
                <w:b/>
                <w:bCs/>
                <w:sz w:val="28"/>
                <w:szCs w:val="28"/>
              </w:rPr>
            </w:pPr>
          </w:p>
          <w:p w:rsidR="00CF5A0D" w:rsidRDefault="00CF5A0D" w:rsidP="00842735">
            <w:pPr>
              <w:spacing w:line="360" w:lineRule="auto"/>
              <w:jc w:val="both"/>
              <w:rPr>
                <w:rFonts w:ascii="Times New Roman" w:hAnsi="Times New Roman" w:cs="Times New Roman"/>
                <w:b/>
                <w:bCs/>
                <w:sz w:val="28"/>
                <w:szCs w:val="28"/>
              </w:rPr>
            </w:pPr>
          </w:p>
          <w:p w:rsidR="00CF5A0D" w:rsidRDefault="00CF5A0D" w:rsidP="00842735">
            <w:pPr>
              <w:spacing w:line="360" w:lineRule="auto"/>
              <w:jc w:val="both"/>
              <w:rPr>
                <w:rFonts w:ascii="Times New Roman" w:hAnsi="Times New Roman" w:cs="Times New Roman"/>
                <w:b/>
                <w:bCs/>
                <w:sz w:val="28"/>
                <w:szCs w:val="28"/>
              </w:rPr>
            </w:pPr>
          </w:p>
          <w:p w:rsidR="00CF5A0D" w:rsidRDefault="00CF5A0D" w:rsidP="00842735">
            <w:pPr>
              <w:spacing w:line="360" w:lineRule="auto"/>
              <w:jc w:val="both"/>
              <w:rPr>
                <w:rFonts w:ascii="Times New Roman" w:hAnsi="Times New Roman" w:cs="Times New Roman"/>
                <w:b/>
                <w:bCs/>
                <w:sz w:val="28"/>
                <w:szCs w:val="28"/>
              </w:rPr>
            </w:pPr>
          </w:p>
          <w:p w:rsidR="00CF5A0D" w:rsidRDefault="00CF5A0D" w:rsidP="00842735">
            <w:pPr>
              <w:spacing w:line="360" w:lineRule="auto"/>
              <w:jc w:val="both"/>
              <w:rPr>
                <w:rFonts w:ascii="Times New Roman" w:hAnsi="Times New Roman" w:cs="Times New Roman"/>
                <w:b/>
                <w:bCs/>
                <w:sz w:val="28"/>
                <w:szCs w:val="28"/>
              </w:rPr>
            </w:pPr>
          </w:p>
          <w:p w:rsidR="00CF5A0D" w:rsidRDefault="00CF5A0D" w:rsidP="00842735">
            <w:pPr>
              <w:spacing w:line="360" w:lineRule="auto"/>
              <w:jc w:val="both"/>
              <w:rPr>
                <w:rFonts w:ascii="Times New Roman" w:hAnsi="Times New Roman" w:cs="Times New Roman"/>
                <w:b/>
                <w:bCs/>
                <w:sz w:val="32"/>
                <w:szCs w:val="32"/>
              </w:rPr>
            </w:pPr>
            <w:r w:rsidRPr="00CF5A0D">
              <w:rPr>
                <w:rFonts w:ascii="Times New Roman" w:hAnsi="Times New Roman" w:cs="Times New Roman"/>
                <w:b/>
                <w:bCs/>
                <w:sz w:val="32"/>
                <w:szCs w:val="32"/>
              </w:rPr>
              <w:t xml:space="preserve">                                       </w:t>
            </w:r>
          </w:p>
          <w:p w:rsidR="00833A0E" w:rsidRDefault="00CF5A0D" w:rsidP="00842735">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CF5A0D">
              <w:rPr>
                <w:rFonts w:ascii="Times New Roman" w:hAnsi="Times New Roman" w:cs="Times New Roman"/>
                <w:b/>
                <w:bCs/>
                <w:sz w:val="32"/>
                <w:szCs w:val="32"/>
              </w:rPr>
              <w:t xml:space="preserve"> </w:t>
            </w:r>
            <w:r w:rsidR="00833A0E" w:rsidRPr="00CF5A0D">
              <w:rPr>
                <w:rFonts w:ascii="Times New Roman" w:hAnsi="Times New Roman" w:cs="Times New Roman"/>
                <w:b/>
                <w:bCs/>
                <w:sz w:val="32"/>
                <w:szCs w:val="32"/>
              </w:rPr>
              <w:t>NMR Applications</w:t>
            </w:r>
          </w:p>
          <w:p w:rsidR="00CF5A0D" w:rsidRPr="00CF5A0D" w:rsidRDefault="00CF5A0D" w:rsidP="00842735">
            <w:pPr>
              <w:spacing w:line="360" w:lineRule="auto"/>
              <w:jc w:val="both"/>
              <w:rPr>
                <w:rFonts w:ascii="Times New Roman" w:hAnsi="Times New Roman" w:cs="Times New Roman"/>
                <w:b/>
                <w:bCs/>
                <w:sz w:val="32"/>
                <w:szCs w:val="32"/>
              </w:rPr>
            </w:pP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Solution structure</w:t>
            </w:r>
            <w:r w:rsidRPr="00842735">
              <w:rPr>
                <w:rFonts w:ascii="Times New Roman" w:eastAsia="Times New Roman" w:hAnsi="Times New Roman" w:cs="Times New Roman"/>
                <w:sz w:val="24"/>
                <w:szCs w:val="24"/>
              </w:rPr>
              <w:t xml:space="preserve"> The only method for atomic-resolution structure determination of biomacromolecules in aqueous solutions under near physiological conditions or membrane mimeric environments.</w:t>
            </w: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Molecular dynamics</w:t>
            </w:r>
            <w:r w:rsidRPr="00842735">
              <w:rPr>
                <w:rFonts w:ascii="Times New Roman" w:eastAsia="Times New Roman" w:hAnsi="Times New Roman" w:cs="Times New Roman"/>
                <w:sz w:val="24"/>
                <w:szCs w:val="24"/>
              </w:rPr>
              <w:t xml:space="preserve"> The most powerful technique for quantifying motional properties of biomacromolecules.</w:t>
            </w: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Protein folding</w:t>
            </w:r>
            <w:r w:rsidRPr="00842735">
              <w:rPr>
                <w:rFonts w:ascii="Times New Roman" w:eastAsia="Times New Roman" w:hAnsi="Times New Roman" w:cs="Times New Roman"/>
                <w:sz w:val="24"/>
                <w:szCs w:val="24"/>
              </w:rPr>
              <w:t xml:space="preserve"> The most powerful tool for determining the residual structures of unfolded proteins and the structures of folding intermediates.</w:t>
            </w: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Ionization state</w:t>
            </w:r>
            <w:r w:rsidRPr="00842735">
              <w:rPr>
                <w:rFonts w:ascii="Times New Roman" w:eastAsia="Times New Roman" w:hAnsi="Times New Roman" w:cs="Times New Roman"/>
                <w:sz w:val="24"/>
                <w:szCs w:val="24"/>
              </w:rPr>
              <w:t xml:space="preserve"> The most powerful tool for determining the chemical properties of functional </w:t>
            </w:r>
            <w:r w:rsidRPr="00842735">
              <w:rPr>
                <w:rFonts w:ascii="Times New Roman" w:eastAsia="Times New Roman" w:hAnsi="Times New Roman" w:cs="Times New Roman"/>
                <w:sz w:val="24"/>
                <w:szCs w:val="24"/>
              </w:rPr>
              <w:lastRenderedPageBreak/>
              <w:t>groups in biomacromolecules, such as the ionization states of ionizable groups at the active sites of enzymes.</w:t>
            </w: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Weak intermolecular interactions</w:t>
            </w:r>
            <w:r w:rsidRPr="00842735">
              <w:rPr>
                <w:rFonts w:ascii="Times New Roman" w:eastAsia="Times New Roman" w:hAnsi="Times New Roman" w:cs="Times New Roman"/>
                <w:sz w:val="24"/>
                <w:szCs w:val="24"/>
              </w:rPr>
              <w:t xml:space="preserve"> Allowing weak functional interactions between macrobiomolecules (e.g., those with dissociation constants in the micromolar to millimolar range) to be studied, which is not possible with other technologies.</w:t>
            </w: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Protein hydration</w:t>
            </w:r>
            <w:r w:rsidRPr="00842735">
              <w:rPr>
                <w:rFonts w:ascii="Times New Roman" w:eastAsia="Times New Roman" w:hAnsi="Times New Roman" w:cs="Times New Roman"/>
                <w:sz w:val="24"/>
                <w:szCs w:val="24"/>
              </w:rPr>
              <w:t xml:space="preserve"> A power tool for the detection of interior water and its interaction with biomacromolecules.</w:t>
            </w: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Hydrogen bonding</w:t>
            </w:r>
            <w:r w:rsidRPr="00842735">
              <w:rPr>
                <w:rFonts w:ascii="Times New Roman" w:eastAsia="Times New Roman" w:hAnsi="Times New Roman" w:cs="Times New Roman"/>
                <w:sz w:val="24"/>
                <w:szCs w:val="24"/>
              </w:rPr>
              <w:t xml:space="preserve"> A unique technique for the DIRECT detection of hydrogen bonding interactions.</w:t>
            </w: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Drug screening and design</w:t>
            </w:r>
            <w:r w:rsidRPr="00842735">
              <w:rPr>
                <w:rFonts w:ascii="Times New Roman" w:eastAsia="Times New Roman" w:hAnsi="Times New Roman" w:cs="Times New Roman"/>
                <w:sz w:val="24"/>
                <w:szCs w:val="24"/>
              </w:rPr>
              <w:t xml:space="preserve"> Particularly useful for identifying drug leads and determining the conformations of the compounds bound to enzymes, receptors, and other proteins.</w:t>
            </w: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Native membrane protein</w:t>
            </w:r>
            <w:r w:rsidRPr="00842735">
              <w:rPr>
                <w:rFonts w:ascii="Times New Roman" w:eastAsia="Times New Roman" w:hAnsi="Times New Roman" w:cs="Times New Roman"/>
                <w:sz w:val="24"/>
                <w:szCs w:val="24"/>
              </w:rPr>
              <w:t xml:space="preserve"> Solid state NMR has the potential for determining atomic-resolution structures of domains of membrane proteins in their native membrane environments, including those with bound ligands.</w:t>
            </w: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Metabolite analysis</w:t>
            </w:r>
            <w:r w:rsidRPr="00842735">
              <w:rPr>
                <w:rFonts w:ascii="Times New Roman" w:eastAsia="Times New Roman" w:hAnsi="Times New Roman" w:cs="Times New Roman"/>
                <w:sz w:val="24"/>
                <w:szCs w:val="24"/>
              </w:rPr>
              <w:t xml:space="preserve"> A very powerful technology for metabolite analysis.</w:t>
            </w: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Chemical analysis</w:t>
            </w:r>
            <w:r w:rsidRPr="00842735">
              <w:rPr>
                <w:rFonts w:ascii="Times New Roman" w:eastAsia="Times New Roman" w:hAnsi="Times New Roman" w:cs="Times New Roman"/>
                <w:sz w:val="24"/>
                <w:szCs w:val="24"/>
              </w:rPr>
              <w:t xml:space="preserve"> A matured technique for chemical identification and conformational analysis of chemicals whether synthetic or natural.</w:t>
            </w:r>
          </w:p>
          <w:p w:rsidR="00833A0E" w:rsidRPr="00842735" w:rsidRDefault="00833A0E" w:rsidP="00842735">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842735">
              <w:rPr>
                <w:rFonts w:ascii="Times New Roman" w:eastAsia="Times New Roman" w:hAnsi="Times New Roman" w:cs="Times New Roman"/>
                <w:b/>
                <w:bCs/>
                <w:sz w:val="24"/>
                <w:szCs w:val="24"/>
              </w:rPr>
              <w:t>Material science</w:t>
            </w:r>
            <w:r w:rsidRPr="00842735">
              <w:rPr>
                <w:rFonts w:ascii="Times New Roman" w:eastAsia="Times New Roman" w:hAnsi="Times New Roman" w:cs="Times New Roman"/>
                <w:sz w:val="24"/>
                <w:szCs w:val="24"/>
              </w:rPr>
              <w:t xml:space="preserve"> A powerful tool in the research of polymer chemistry and physics.</w:t>
            </w:r>
          </w:p>
          <w:p w:rsidR="00833A0E" w:rsidRPr="00842735" w:rsidRDefault="00833A0E" w:rsidP="00842735">
            <w:pPr>
              <w:spacing w:before="100" w:beforeAutospacing="1" w:after="100" w:afterAutospacing="1" w:line="360" w:lineRule="auto"/>
              <w:ind w:left="720"/>
              <w:jc w:val="both"/>
              <w:rPr>
                <w:rFonts w:ascii="Times New Roman" w:eastAsia="Times New Roman" w:hAnsi="Times New Roman" w:cs="Times New Roman"/>
                <w:b/>
                <w:bCs/>
                <w:sz w:val="24"/>
                <w:szCs w:val="24"/>
              </w:rPr>
            </w:pPr>
          </w:p>
          <w:p w:rsidR="00833A0E" w:rsidRPr="00842735" w:rsidRDefault="00833A0E" w:rsidP="00CF5A0D">
            <w:pPr>
              <w:pStyle w:val="ListParagraph"/>
              <w:spacing w:before="100" w:beforeAutospacing="1" w:after="100" w:afterAutospacing="1" w:line="360" w:lineRule="auto"/>
              <w:jc w:val="both"/>
              <w:rPr>
                <w:rFonts w:ascii="Times New Roman" w:hAnsi="Times New Roman" w:cs="Times New Roman"/>
                <w:b/>
                <w:bCs/>
                <w:sz w:val="24"/>
                <w:szCs w:val="24"/>
              </w:rPr>
            </w:pPr>
          </w:p>
        </w:tc>
      </w:tr>
      <w:tr w:rsidR="00833A0E" w:rsidRPr="00842735" w:rsidTr="00833A0E">
        <w:trPr>
          <w:tblCellSpacing w:w="0" w:type="dxa"/>
        </w:trPr>
        <w:tc>
          <w:tcPr>
            <w:tcW w:w="0" w:type="auto"/>
            <w:vAlign w:val="center"/>
            <w:hideMark/>
          </w:tcPr>
          <w:p w:rsidR="00833A0E" w:rsidRPr="00842735" w:rsidRDefault="00833A0E" w:rsidP="00842735">
            <w:pPr>
              <w:pStyle w:val="Heading4"/>
              <w:spacing w:line="360" w:lineRule="auto"/>
              <w:jc w:val="both"/>
              <w:rPr>
                <w:rFonts w:ascii="Times New Roman" w:hAnsi="Times New Roman" w:cs="Times New Roman"/>
                <w:sz w:val="24"/>
                <w:szCs w:val="24"/>
              </w:rPr>
            </w:pPr>
          </w:p>
        </w:tc>
      </w:tr>
      <w:tr w:rsidR="00CF5A0D" w:rsidRPr="00842735" w:rsidTr="00833A0E">
        <w:trPr>
          <w:tblCellSpacing w:w="0" w:type="dxa"/>
        </w:trPr>
        <w:tc>
          <w:tcPr>
            <w:tcW w:w="0" w:type="auto"/>
            <w:vAlign w:val="center"/>
          </w:tcPr>
          <w:p w:rsidR="00CF5A0D" w:rsidRPr="00842735" w:rsidRDefault="00CF5A0D" w:rsidP="00842735">
            <w:pPr>
              <w:pStyle w:val="Heading4"/>
              <w:spacing w:line="360" w:lineRule="auto"/>
              <w:jc w:val="both"/>
              <w:rPr>
                <w:rFonts w:ascii="Times New Roman" w:hAnsi="Times New Roman" w:cs="Times New Roman"/>
                <w:sz w:val="24"/>
                <w:szCs w:val="24"/>
              </w:rPr>
            </w:pPr>
          </w:p>
        </w:tc>
      </w:tr>
    </w:tbl>
    <w:p w:rsidR="00833A0E" w:rsidRPr="00842735" w:rsidRDefault="00833A0E" w:rsidP="00842735">
      <w:pPr>
        <w:pStyle w:val="NormalWeb"/>
        <w:spacing w:line="360" w:lineRule="auto"/>
        <w:jc w:val="both"/>
      </w:pPr>
    </w:p>
    <w:p w:rsidR="004E6FBD" w:rsidRPr="00842735" w:rsidRDefault="004E6FBD" w:rsidP="00842735">
      <w:pPr>
        <w:pStyle w:val="Heading3"/>
        <w:spacing w:line="360" w:lineRule="auto"/>
        <w:jc w:val="both"/>
        <w:rPr>
          <w:sz w:val="24"/>
          <w:szCs w:val="24"/>
        </w:rPr>
      </w:pPr>
    </w:p>
    <w:p w:rsidR="004E6FBD" w:rsidRPr="00842735" w:rsidRDefault="004E6FBD" w:rsidP="00842735">
      <w:pPr>
        <w:spacing w:line="360" w:lineRule="auto"/>
        <w:jc w:val="both"/>
        <w:rPr>
          <w:rFonts w:ascii="Times New Roman" w:hAnsi="Times New Roman" w:cs="Times New Roman"/>
          <w:sz w:val="24"/>
          <w:szCs w:val="24"/>
        </w:rPr>
      </w:pPr>
    </w:p>
    <w:p w:rsidR="006141CE" w:rsidRPr="00842735" w:rsidRDefault="006141CE" w:rsidP="00842735">
      <w:pPr>
        <w:spacing w:before="100" w:beforeAutospacing="1" w:after="100" w:afterAutospacing="1" w:line="360" w:lineRule="auto"/>
        <w:jc w:val="both"/>
        <w:outlineLvl w:val="2"/>
        <w:rPr>
          <w:rFonts w:ascii="Times New Roman" w:eastAsia="Times New Roman" w:hAnsi="Times New Roman" w:cs="Times New Roman"/>
          <w:sz w:val="24"/>
          <w:szCs w:val="24"/>
        </w:rPr>
      </w:pPr>
    </w:p>
    <w:p w:rsidR="00340E33" w:rsidRPr="00842735" w:rsidRDefault="00340E33" w:rsidP="00842735">
      <w:pPr>
        <w:spacing w:before="100" w:beforeAutospacing="1" w:after="100" w:afterAutospacing="1" w:line="360" w:lineRule="auto"/>
        <w:jc w:val="both"/>
        <w:outlineLvl w:val="2"/>
        <w:rPr>
          <w:rFonts w:ascii="Times New Roman" w:eastAsia="Times New Roman" w:hAnsi="Times New Roman" w:cs="Times New Roman"/>
          <w:sz w:val="24"/>
          <w:szCs w:val="24"/>
        </w:rPr>
      </w:pPr>
    </w:p>
    <w:p w:rsidR="00340E33" w:rsidRPr="00842735" w:rsidRDefault="00340E33" w:rsidP="00CF5A0D">
      <w:pPr>
        <w:pStyle w:val="NormalWeb"/>
        <w:spacing w:line="360" w:lineRule="auto"/>
        <w:jc w:val="both"/>
      </w:pPr>
    </w:p>
    <w:p w:rsidR="00340E33" w:rsidRPr="00842735" w:rsidRDefault="00340E33" w:rsidP="00842735">
      <w:pPr>
        <w:pStyle w:val="NormalWeb"/>
        <w:spacing w:line="360" w:lineRule="auto"/>
        <w:jc w:val="both"/>
      </w:pPr>
    </w:p>
    <w:p w:rsidR="005539D7" w:rsidRPr="00842735" w:rsidRDefault="005539D7" w:rsidP="00842735">
      <w:pPr>
        <w:spacing w:line="360" w:lineRule="auto"/>
        <w:jc w:val="both"/>
        <w:rPr>
          <w:rFonts w:ascii="Times New Roman" w:hAnsi="Times New Roman" w:cs="Times New Roman"/>
          <w:sz w:val="24"/>
          <w:szCs w:val="24"/>
        </w:rPr>
      </w:pPr>
    </w:p>
    <w:sectPr w:rsidR="005539D7" w:rsidRPr="00842735" w:rsidSect="00726DC1">
      <w:headerReference w:type="even" r:id="rId19"/>
      <w:headerReference w:type="default" r:id="rId20"/>
      <w:footerReference w:type="even" r:id="rId21"/>
      <w:footerReference w:type="default" r:id="rId22"/>
      <w:headerReference w:type="first" r:id="rId23"/>
      <w:footerReference w:type="first" r:id="rId24"/>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24B" w:rsidRDefault="002A124B" w:rsidP="009C4ADE">
      <w:pPr>
        <w:spacing w:after="0" w:line="240" w:lineRule="auto"/>
      </w:pPr>
      <w:r>
        <w:separator/>
      </w:r>
    </w:p>
  </w:endnote>
  <w:endnote w:type="continuationSeparator" w:id="1">
    <w:p w:rsidR="002A124B" w:rsidRDefault="002A124B" w:rsidP="009C4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E" w:rsidRDefault="009C4A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E" w:rsidRDefault="009C4A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E" w:rsidRDefault="009C4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24B" w:rsidRDefault="002A124B" w:rsidP="009C4ADE">
      <w:pPr>
        <w:spacing w:after="0" w:line="240" w:lineRule="auto"/>
      </w:pPr>
      <w:r>
        <w:separator/>
      </w:r>
    </w:p>
  </w:footnote>
  <w:footnote w:type="continuationSeparator" w:id="1">
    <w:p w:rsidR="002A124B" w:rsidRDefault="002A124B" w:rsidP="009C4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E" w:rsidRDefault="009C4A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6688" o:spid="_x0000_s9218" type="#_x0000_t136" style="position:absolute;margin-left:0;margin-top:0;width:553.4pt;height:184.45pt;rotation:315;z-index:-251654144;mso-position-horizontal:center;mso-position-horizontal-relative:margin;mso-position-vertical:center;mso-position-vertical-relative:margin" o:allowincell="f" fillcolor="#e36c0a [2409]" stroked="f">
          <v:fill opacity=".5"/>
          <v:textpath style="font-family:&quot;Calibri&quot;;font-size:1pt" string="PankHard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E" w:rsidRDefault="009C4A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6689" o:spid="_x0000_s9219" type="#_x0000_t136" style="position:absolute;margin-left:0;margin-top:0;width:553.4pt;height:184.45pt;rotation:315;z-index:-251652096;mso-position-horizontal:center;mso-position-horizontal-relative:margin;mso-position-vertical:center;mso-position-vertical-relative:margin" o:allowincell="f" fillcolor="#e36c0a [2409]" stroked="f">
          <v:fill opacity=".5"/>
          <v:textpath style="font-family:&quot;Calibri&quot;;font-size:1pt" string="PankHard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E" w:rsidRDefault="009C4A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6687" o:spid="_x0000_s9217" type="#_x0000_t136" style="position:absolute;margin-left:0;margin-top:0;width:553.4pt;height:184.45pt;rotation:315;z-index:-251656192;mso-position-horizontal:center;mso-position-horizontal-relative:margin;mso-position-vertical:center;mso-position-vertical-relative:margin" o:allowincell="f" fillcolor="#e36c0a [2409]" stroked="f">
          <v:fill opacity=".5"/>
          <v:textpath style="font-family:&quot;Calibri&quot;;font-size:1pt" string="PankHard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15E6"/>
    <w:multiLevelType w:val="hybridMultilevel"/>
    <w:tmpl w:val="94AC05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3A6B35"/>
    <w:multiLevelType w:val="hybridMultilevel"/>
    <w:tmpl w:val="B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1609A"/>
    <w:multiLevelType w:val="hybridMultilevel"/>
    <w:tmpl w:val="A392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D1973"/>
    <w:multiLevelType w:val="hybridMultilevel"/>
    <w:tmpl w:val="2F8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E7BDA"/>
    <w:multiLevelType w:val="multilevel"/>
    <w:tmpl w:val="65BA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715A4"/>
    <w:multiLevelType w:val="multilevel"/>
    <w:tmpl w:val="AFF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13286"/>
    <w:multiLevelType w:val="multilevel"/>
    <w:tmpl w:val="75B6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F61AA7"/>
    <w:multiLevelType w:val="hybridMultilevel"/>
    <w:tmpl w:val="4B64B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340E33"/>
    <w:rsid w:val="000055CC"/>
    <w:rsid w:val="00066EE6"/>
    <w:rsid w:val="0012191A"/>
    <w:rsid w:val="001C0B19"/>
    <w:rsid w:val="00245C79"/>
    <w:rsid w:val="002A124B"/>
    <w:rsid w:val="00340E33"/>
    <w:rsid w:val="003635DA"/>
    <w:rsid w:val="00363DD3"/>
    <w:rsid w:val="00384CB4"/>
    <w:rsid w:val="00392C32"/>
    <w:rsid w:val="003B73C6"/>
    <w:rsid w:val="00415577"/>
    <w:rsid w:val="004407CF"/>
    <w:rsid w:val="004737C1"/>
    <w:rsid w:val="004E6FBD"/>
    <w:rsid w:val="0050037B"/>
    <w:rsid w:val="005539D7"/>
    <w:rsid w:val="005B0232"/>
    <w:rsid w:val="005E7C41"/>
    <w:rsid w:val="00605D91"/>
    <w:rsid w:val="006141CE"/>
    <w:rsid w:val="0067452C"/>
    <w:rsid w:val="006D0931"/>
    <w:rsid w:val="006D744F"/>
    <w:rsid w:val="00726DC1"/>
    <w:rsid w:val="007667B0"/>
    <w:rsid w:val="00777ECE"/>
    <w:rsid w:val="007E18CB"/>
    <w:rsid w:val="00833A0E"/>
    <w:rsid w:val="00842735"/>
    <w:rsid w:val="00891825"/>
    <w:rsid w:val="009420EE"/>
    <w:rsid w:val="009C4ADE"/>
    <w:rsid w:val="00A11E89"/>
    <w:rsid w:val="00A51590"/>
    <w:rsid w:val="00AD4221"/>
    <w:rsid w:val="00AE7743"/>
    <w:rsid w:val="00B67132"/>
    <w:rsid w:val="00BC7FE4"/>
    <w:rsid w:val="00BD1DAD"/>
    <w:rsid w:val="00CC7B1B"/>
    <w:rsid w:val="00CF5A0D"/>
    <w:rsid w:val="00D7029C"/>
    <w:rsid w:val="00D725F7"/>
    <w:rsid w:val="00DF2E8C"/>
    <w:rsid w:val="00E43B8A"/>
    <w:rsid w:val="00E4756E"/>
    <w:rsid w:val="00E75C32"/>
    <w:rsid w:val="00EA67AB"/>
    <w:rsid w:val="00ED441D"/>
    <w:rsid w:val="00EE35D3"/>
    <w:rsid w:val="00EE49DE"/>
    <w:rsid w:val="00EF79A9"/>
    <w:rsid w:val="00F16817"/>
    <w:rsid w:val="00F345F0"/>
    <w:rsid w:val="00FB17F5"/>
    <w:rsid w:val="00FB2248"/>
    <w:rsid w:val="00FF238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B4"/>
  </w:style>
  <w:style w:type="paragraph" w:styleId="Heading2">
    <w:name w:val="heading 2"/>
    <w:basedOn w:val="Normal"/>
    <w:next w:val="Normal"/>
    <w:link w:val="Heading2Char"/>
    <w:uiPriority w:val="9"/>
    <w:semiHidden/>
    <w:unhideWhenUsed/>
    <w:qFormat/>
    <w:rsid w:val="006141C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340E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33A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E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0E3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40E33"/>
    <w:rPr>
      <w:rFonts w:ascii="Tahoma" w:hAnsi="Tahoma" w:cs="Mangal"/>
      <w:sz w:val="16"/>
      <w:szCs w:val="14"/>
    </w:rPr>
  </w:style>
  <w:style w:type="character" w:customStyle="1" w:styleId="Heading3Char">
    <w:name w:val="Heading 3 Char"/>
    <w:basedOn w:val="DefaultParagraphFont"/>
    <w:link w:val="Heading3"/>
    <w:uiPriority w:val="9"/>
    <w:rsid w:val="00340E3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6141CE"/>
    <w:rPr>
      <w:rFonts w:asciiTheme="majorHAnsi" w:eastAsiaTheme="majorEastAsia" w:hAnsiTheme="majorHAnsi" w:cstheme="majorBidi"/>
      <w:b/>
      <w:bCs/>
      <w:color w:val="4F81BD" w:themeColor="accent1"/>
      <w:sz w:val="26"/>
      <w:szCs w:val="23"/>
    </w:rPr>
  </w:style>
  <w:style w:type="paragraph" w:styleId="ListParagraph">
    <w:name w:val="List Paragraph"/>
    <w:basedOn w:val="Normal"/>
    <w:uiPriority w:val="34"/>
    <w:qFormat/>
    <w:rsid w:val="007667B0"/>
    <w:pPr>
      <w:ind w:left="720"/>
      <w:contextualSpacing/>
    </w:pPr>
  </w:style>
  <w:style w:type="character" w:customStyle="1" w:styleId="Heading4Char">
    <w:name w:val="Heading 4 Char"/>
    <w:basedOn w:val="DefaultParagraphFont"/>
    <w:link w:val="Heading4"/>
    <w:uiPriority w:val="9"/>
    <w:semiHidden/>
    <w:rsid w:val="00833A0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FB2248"/>
    <w:rPr>
      <w:color w:val="0000FF"/>
      <w:u w:val="single"/>
    </w:rPr>
  </w:style>
  <w:style w:type="character" w:customStyle="1" w:styleId="unicode">
    <w:name w:val="unicode"/>
    <w:basedOn w:val="DefaultParagraphFont"/>
    <w:rsid w:val="00FB17F5"/>
  </w:style>
  <w:style w:type="character" w:customStyle="1" w:styleId="mw-headline">
    <w:name w:val="mw-headline"/>
    <w:basedOn w:val="DefaultParagraphFont"/>
    <w:rsid w:val="00415577"/>
  </w:style>
  <w:style w:type="character" w:customStyle="1" w:styleId="nowrap">
    <w:name w:val="nowrap"/>
    <w:basedOn w:val="DefaultParagraphFont"/>
    <w:rsid w:val="00B67132"/>
  </w:style>
  <w:style w:type="character" w:customStyle="1" w:styleId="frac">
    <w:name w:val="frac"/>
    <w:basedOn w:val="DefaultParagraphFont"/>
    <w:rsid w:val="00B67132"/>
  </w:style>
  <w:style w:type="paragraph" w:styleId="Header">
    <w:name w:val="header"/>
    <w:basedOn w:val="Normal"/>
    <w:link w:val="HeaderChar"/>
    <w:uiPriority w:val="99"/>
    <w:semiHidden/>
    <w:unhideWhenUsed/>
    <w:rsid w:val="009C4A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ADE"/>
  </w:style>
  <w:style w:type="paragraph" w:styleId="Footer">
    <w:name w:val="footer"/>
    <w:basedOn w:val="Normal"/>
    <w:link w:val="FooterChar"/>
    <w:uiPriority w:val="99"/>
    <w:semiHidden/>
    <w:unhideWhenUsed/>
    <w:rsid w:val="009C4A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ADE"/>
  </w:style>
</w:styles>
</file>

<file path=word/webSettings.xml><?xml version="1.0" encoding="utf-8"?>
<w:webSettings xmlns:r="http://schemas.openxmlformats.org/officeDocument/2006/relationships" xmlns:w="http://schemas.openxmlformats.org/wordprocessingml/2006/main">
  <w:divs>
    <w:div w:id="62022404">
      <w:bodyDiv w:val="1"/>
      <w:marLeft w:val="0"/>
      <w:marRight w:val="0"/>
      <w:marTop w:val="0"/>
      <w:marBottom w:val="0"/>
      <w:divBdr>
        <w:top w:val="none" w:sz="0" w:space="0" w:color="auto"/>
        <w:left w:val="none" w:sz="0" w:space="0" w:color="auto"/>
        <w:bottom w:val="none" w:sz="0" w:space="0" w:color="auto"/>
        <w:right w:val="none" w:sz="0" w:space="0" w:color="auto"/>
      </w:divBdr>
    </w:div>
    <w:div w:id="62945747">
      <w:bodyDiv w:val="1"/>
      <w:marLeft w:val="0"/>
      <w:marRight w:val="0"/>
      <w:marTop w:val="0"/>
      <w:marBottom w:val="0"/>
      <w:divBdr>
        <w:top w:val="none" w:sz="0" w:space="0" w:color="auto"/>
        <w:left w:val="none" w:sz="0" w:space="0" w:color="auto"/>
        <w:bottom w:val="none" w:sz="0" w:space="0" w:color="auto"/>
        <w:right w:val="none" w:sz="0" w:space="0" w:color="auto"/>
      </w:divBdr>
    </w:div>
    <w:div w:id="72895329">
      <w:bodyDiv w:val="1"/>
      <w:marLeft w:val="0"/>
      <w:marRight w:val="0"/>
      <w:marTop w:val="0"/>
      <w:marBottom w:val="0"/>
      <w:divBdr>
        <w:top w:val="none" w:sz="0" w:space="0" w:color="auto"/>
        <w:left w:val="none" w:sz="0" w:space="0" w:color="auto"/>
        <w:bottom w:val="none" w:sz="0" w:space="0" w:color="auto"/>
        <w:right w:val="none" w:sz="0" w:space="0" w:color="auto"/>
      </w:divBdr>
      <w:divsChild>
        <w:div w:id="183130695">
          <w:marLeft w:val="0"/>
          <w:marRight w:val="0"/>
          <w:marTop w:val="0"/>
          <w:marBottom w:val="0"/>
          <w:divBdr>
            <w:top w:val="none" w:sz="0" w:space="0" w:color="auto"/>
            <w:left w:val="none" w:sz="0" w:space="0" w:color="auto"/>
            <w:bottom w:val="none" w:sz="0" w:space="0" w:color="auto"/>
            <w:right w:val="none" w:sz="0" w:space="0" w:color="auto"/>
          </w:divBdr>
        </w:div>
      </w:divsChild>
    </w:div>
    <w:div w:id="89401599">
      <w:bodyDiv w:val="1"/>
      <w:marLeft w:val="0"/>
      <w:marRight w:val="0"/>
      <w:marTop w:val="0"/>
      <w:marBottom w:val="0"/>
      <w:divBdr>
        <w:top w:val="none" w:sz="0" w:space="0" w:color="auto"/>
        <w:left w:val="none" w:sz="0" w:space="0" w:color="auto"/>
        <w:bottom w:val="none" w:sz="0" w:space="0" w:color="auto"/>
        <w:right w:val="none" w:sz="0" w:space="0" w:color="auto"/>
      </w:divBdr>
    </w:div>
    <w:div w:id="201017418">
      <w:bodyDiv w:val="1"/>
      <w:marLeft w:val="0"/>
      <w:marRight w:val="0"/>
      <w:marTop w:val="0"/>
      <w:marBottom w:val="0"/>
      <w:divBdr>
        <w:top w:val="none" w:sz="0" w:space="0" w:color="auto"/>
        <w:left w:val="none" w:sz="0" w:space="0" w:color="auto"/>
        <w:bottom w:val="none" w:sz="0" w:space="0" w:color="auto"/>
        <w:right w:val="none" w:sz="0" w:space="0" w:color="auto"/>
      </w:divBdr>
    </w:div>
    <w:div w:id="208498836">
      <w:bodyDiv w:val="1"/>
      <w:marLeft w:val="0"/>
      <w:marRight w:val="0"/>
      <w:marTop w:val="0"/>
      <w:marBottom w:val="0"/>
      <w:divBdr>
        <w:top w:val="none" w:sz="0" w:space="0" w:color="auto"/>
        <w:left w:val="none" w:sz="0" w:space="0" w:color="auto"/>
        <w:bottom w:val="none" w:sz="0" w:space="0" w:color="auto"/>
        <w:right w:val="none" w:sz="0" w:space="0" w:color="auto"/>
      </w:divBdr>
    </w:div>
    <w:div w:id="255484373">
      <w:bodyDiv w:val="1"/>
      <w:marLeft w:val="0"/>
      <w:marRight w:val="0"/>
      <w:marTop w:val="0"/>
      <w:marBottom w:val="0"/>
      <w:divBdr>
        <w:top w:val="none" w:sz="0" w:space="0" w:color="auto"/>
        <w:left w:val="none" w:sz="0" w:space="0" w:color="auto"/>
        <w:bottom w:val="none" w:sz="0" w:space="0" w:color="auto"/>
        <w:right w:val="none" w:sz="0" w:space="0" w:color="auto"/>
      </w:divBdr>
    </w:div>
    <w:div w:id="286006778">
      <w:bodyDiv w:val="1"/>
      <w:marLeft w:val="0"/>
      <w:marRight w:val="0"/>
      <w:marTop w:val="0"/>
      <w:marBottom w:val="0"/>
      <w:divBdr>
        <w:top w:val="none" w:sz="0" w:space="0" w:color="auto"/>
        <w:left w:val="none" w:sz="0" w:space="0" w:color="auto"/>
        <w:bottom w:val="none" w:sz="0" w:space="0" w:color="auto"/>
        <w:right w:val="none" w:sz="0" w:space="0" w:color="auto"/>
      </w:divBdr>
    </w:div>
    <w:div w:id="286014905">
      <w:bodyDiv w:val="1"/>
      <w:marLeft w:val="0"/>
      <w:marRight w:val="0"/>
      <w:marTop w:val="0"/>
      <w:marBottom w:val="0"/>
      <w:divBdr>
        <w:top w:val="none" w:sz="0" w:space="0" w:color="auto"/>
        <w:left w:val="none" w:sz="0" w:space="0" w:color="auto"/>
        <w:bottom w:val="none" w:sz="0" w:space="0" w:color="auto"/>
        <w:right w:val="none" w:sz="0" w:space="0" w:color="auto"/>
      </w:divBdr>
    </w:div>
    <w:div w:id="318383132">
      <w:bodyDiv w:val="1"/>
      <w:marLeft w:val="0"/>
      <w:marRight w:val="0"/>
      <w:marTop w:val="0"/>
      <w:marBottom w:val="0"/>
      <w:divBdr>
        <w:top w:val="none" w:sz="0" w:space="0" w:color="auto"/>
        <w:left w:val="none" w:sz="0" w:space="0" w:color="auto"/>
        <w:bottom w:val="none" w:sz="0" w:space="0" w:color="auto"/>
        <w:right w:val="none" w:sz="0" w:space="0" w:color="auto"/>
      </w:divBdr>
    </w:div>
    <w:div w:id="474882940">
      <w:bodyDiv w:val="1"/>
      <w:marLeft w:val="0"/>
      <w:marRight w:val="0"/>
      <w:marTop w:val="0"/>
      <w:marBottom w:val="0"/>
      <w:divBdr>
        <w:top w:val="none" w:sz="0" w:space="0" w:color="auto"/>
        <w:left w:val="none" w:sz="0" w:space="0" w:color="auto"/>
        <w:bottom w:val="none" w:sz="0" w:space="0" w:color="auto"/>
        <w:right w:val="none" w:sz="0" w:space="0" w:color="auto"/>
      </w:divBdr>
    </w:div>
    <w:div w:id="493306024">
      <w:bodyDiv w:val="1"/>
      <w:marLeft w:val="0"/>
      <w:marRight w:val="0"/>
      <w:marTop w:val="0"/>
      <w:marBottom w:val="0"/>
      <w:divBdr>
        <w:top w:val="none" w:sz="0" w:space="0" w:color="auto"/>
        <w:left w:val="none" w:sz="0" w:space="0" w:color="auto"/>
        <w:bottom w:val="none" w:sz="0" w:space="0" w:color="auto"/>
        <w:right w:val="none" w:sz="0" w:space="0" w:color="auto"/>
      </w:divBdr>
    </w:div>
    <w:div w:id="547953673">
      <w:bodyDiv w:val="1"/>
      <w:marLeft w:val="0"/>
      <w:marRight w:val="0"/>
      <w:marTop w:val="0"/>
      <w:marBottom w:val="0"/>
      <w:divBdr>
        <w:top w:val="none" w:sz="0" w:space="0" w:color="auto"/>
        <w:left w:val="none" w:sz="0" w:space="0" w:color="auto"/>
        <w:bottom w:val="none" w:sz="0" w:space="0" w:color="auto"/>
        <w:right w:val="none" w:sz="0" w:space="0" w:color="auto"/>
      </w:divBdr>
    </w:div>
    <w:div w:id="560559525">
      <w:bodyDiv w:val="1"/>
      <w:marLeft w:val="0"/>
      <w:marRight w:val="0"/>
      <w:marTop w:val="0"/>
      <w:marBottom w:val="0"/>
      <w:divBdr>
        <w:top w:val="none" w:sz="0" w:space="0" w:color="auto"/>
        <w:left w:val="none" w:sz="0" w:space="0" w:color="auto"/>
        <w:bottom w:val="none" w:sz="0" w:space="0" w:color="auto"/>
        <w:right w:val="none" w:sz="0" w:space="0" w:color="auto"/>
      </w:divBdr>
    </w:div>
    <w:div w:id="582182970">
      <w:bodyDiv w:val="1"/>
      <w:marLeft w:val="0"/>
      <w:marRight w:val="0"/>
      <w:marTop w:val="0"/>
      <w:marBottom w:val="0"/>
      <w:divBdr>
        <w:top w:val="none" w:sz="0" w:space="0" w:color="auto"/>
        <w:left w:val="none" w:sz="0" w:space="0" w:color="auto"/>
        <w:bottom w:val="none" w:sz="0" w:space="0" w:color="auto"/>
        <w:right w:val="none" w:sz="0" w:space="0" w:color="auto"/>
      </w:divBdr>
    </w:div>
    <w:div w:id="582493438">
      <w:bodyDiv w:val="1"/>
      <w:marLeft w:val="0"/>
      <w:marRight w:val="0"/>
      <w:marTop w:val="0"/>
      <w:marBottom w:val="0"/>
      <w:divBdr>
        <w:top w:val="none" w:sz="0" w:space="0" w:color="auto"/>
        <w:left w:val="none" w:sz="0" w:space="0" w:color="auto"/>
        <w:bottom w:val="none" w:sz="0" w:space="0" w:color="auto"/>
        <w:right w:val="none" w:sz="0" w:space="0" w:color="auto"/>
      </w:divBdr>
    </w:div>
    <w:div w:id="738089007">
      <w:bodyDiv w:val="1"/>
      <w:marLeft w:val="0"/>
      <w:marRight w:val="0"/>
      <w:marTop w:val="0"/>
      <w:marBottom w:val="0"/>
      <w:divBdr>
        <w:top w:val="none" w:sz="0" w:space="0" w:color="auto"/>
        <w:left w:val="none" w:sz="0" w:space="0" w:color="auto"/>
        <w:bottom w:val="none" w:sz="0" w:space="0" w:color="auto"/>
        <w:right w:val="none" w:sz="0" w:space="0" w:color="auto"/>
      </w:divBdr>
    </w:div>
    <w:div w:id="800079743">
      <w:bodyDiv w:val="1"/>
      <w:marLeft w:val="0"/>
      <w:marRight w:val="0"/>
      <w:marTop w:val="0"/>
      <w:marBottom w:val="0"/>
      <w:divBdr>
        <w:top w:val="none" w:sz="0" w:space="0" w:color="auto"/>
        <w:left w:val="none" w:sz="0" w:space="0" w:color="auto"/>
        <w:bottom w:val="none" w:sz="0" w:space="0" w:color="auto"/>
        <w:right w:val="none" w:sz="0" w:space="0" w:color="auto"/>
      </w:divBdr>
    </w:div>
    <w:div w:id="809901581">
      <w:bodyDiv w:val="1"/>
      <w:marLeft w:val="0"/>
      <w:marRight w:val="0"/>
      <w:marTop w:val="0"/>
      <w:marBottom w:val="0"/>
      <w:divBdr>
        <w:top w:val="none" w:sz="0" w:space="0" w:color="auto"/>
        <w:left w:val="none" w:sz="0" w:space="0" w:color="auto"/>
        <w:bottom w:val="none" w:sz="0" w:space="0" w:color="auto"/>
        <w:right w:val="none" w:sz="0" w:space="0" w:color="auto"/>
      </w:divBdr>
    </w:div>
    <w:div w:id="913856833">
      <w:bodyDiv w:val="1"/>
      <w:marLeft w:val="0"/>
      <w:marRight w:val="0"/>
      <w:marTop w:val="0"/>
      <w:marBottom w:val="0"/>
      <w:divBdr>
        <w:top w:val="none" w:sz="0" w:space="0" w:color="auto"/>
        <w:left w:val="none" w:sz="0" w:space="0" w:color="auto"/>
        <w:bottom w:val="none" w:sz="0" w:space="0" w:color="auto"/>
        <w:right w:val="none" w:sz="0" w:space="0" w:color="auto"/>
      </w:divBdr>
      <w:divsChild>
        <w:div w:id="1716078892">
          <w:marLeft w:val="0"/>
          <w:marRight w:val="0"/>
          <w:marTop w:val="0"/>
          <w:marBottom w:val="0"/>
          <w:divBdr>
            <w:top w:val="none" w:sz="0" w:space="0" w:color="auto"/>
            <w:left w:val="none" w:sz="0" w:space="0" w:color="auto"/>
            <w:bottom w:val="none" w:sz="0" w:space="0" w:color="auto"/>
            <w:right w:val="none" w:sz="0" w:space="0" w:color="auto"/>
          </w:divBdr>
          <w:divsChild>
            <w:div w:id="1487018499">
              <w:marLeft w:val="0"/>
              <w:marRight w:val="0"/>
              <w:marTop w:val="0"/>
              <w:marBottom w:val="0"/>
              <w:divBdr>
                <w:top w:val="none" w:sz="0" w:space="0" w:color="auto"/>
                <w:left w:val="none" w:sz="0" w:space="0" w:color="auto"/>
                <w:bottom w:val="none" w:sz="0" w:space="0" w:color="auto"/>
                <w:right w:val="none" w:sz="0" w:space="0" w:color="auto"/>
              </w:divBdr>
              <w:divsChild>
                <w:div w:id="551579531">
                  <w:marLeft w:val="0"/>
                  <w:marRight w:val="0"/>
                  <w:marTop w:val="0"/>
                  <w:marBottom w:val="0"/>
                  <w:divBdr>
                    <w:top w:val="none" w:sz="0" w:space="0" w:color="auto"/>
                    <w:left w:val="none" w:sz="0" w:space="0" w:color="auto"/>
                    <w:bottom w:val="none" w:sz="0" w:space="0" w:color="auto"/>
                    <w:right w:val="none" w:sz="0" w:space="0" w:color="auto"/>
                  </w:divBdr>
                  <w:divsChild>
                    <w:div w:id="14988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8393">
      <w:bodyDiv w:val="1"/>
      <w:marLeft w:val="0"/>
      <w:marRight w:val="0"/>
      <w:marTop w:val="0"/>
      <w:marBottom w:val="0"/>
      <w:divBdr>
        <w:top w:val="none" w:sz="0" w:space="0" w:color="auto"/>
        <w:left w:val="none" w:sz="0" w:space="0" w:color="auto"/>
        <w:bottom w:val="none" w:sz="0" w:space="0" w:color="auto"/>
        <w:right w:val="none" w:sz="0" w:space="0" w:color="auto"/>
      </w:divBdr>
    </w:div>
    <w:div w:id="955985359">
      <w:bodyDiv w:val="1"/>
      <w:marLeft w:val="0"/>
      <w:marRight w:val="0"/>
      <w:marTop w:val="0"/>
      <w:marBottom w:val="0"/>
      <w:divBdr>
        <w:top w:val="none" w:sz="0" w:space="0" w:color="auto"/>
        <w:left w:val="none" w:sz="0" w:space="0" w:color="auto"/>
        <w:bottom w:val="none" w:sz="0" w:space="0" w:color="auto"/>
        <w:right w:val="none" w:sz="0" w:space="0" w:color="auto"/>
      </w:divBdr>
    </w:div>
    <w:div w:id="987782461">
      <w:bodyDiv w:val="1"/>
      <w:marLeft w:val="0"/>
      <w:marRight w:val="0"/>
      <w:marTop w:val="0"/>
      <w:marBottom w:val="0"/>
      <w:divBdr>
        <w:top w:val="none" w:sz="0" w:space="0" w:color="auto"/>
        <w:left w:val="none" w:sz="0" w:space="0" w:color="auto"/>
        <w:bottom w:val="none" w:sz="0" w:space="0" w:color="auto"/>
        <w:right w:val="none" w:sz="0" w:space="0" w:color="auto"/>
      </w:divBdr>
    </w:div>
    <w:div w:id="1026563407">
      <w:bodyDiv w:val="1"/>
      <w:marLeft w:val="0"/>
      <w:marRight w:val="0"/>
      <w:marTop w:val="0"/>
      <w:marBottom w:val="0"/>
      <w:divBdr>
        <w:top w:val="none" w:sz="0" w:space="0" w:color="auto"/>
        <w:left w:val="none" w:sz="0" w:space="0" w:color="auto"/>
        <w:bottom w:val="none" w:sz="0" w:space="0" w:color="auto"/>
        <w:right w:val="none" w:sz="0" w:space="0" w:color="auto"/>
      </w:divBdr>
    </w:div>
    <w:div w:id="1070230604">
      <w:bodyDiv w:val="1"/>
      <w:marLeft w:val="0"/>
      <w:marRight w:val="0"/>
      <w:marTop w:val="0"/>
      <w:marBottom w:val="0"/>
      <w:divBdr>
        <w:top w:val="none" w:sz="0" w:space="0" w:color="auto"/>
        <w:left w:val="none" w:sz="0" w:space="0" w:color="auto"/>
        <w:bottom w:val="none" w:sz="0" w:space="0" w:color="auto"/>
        <w:right w:val="none" w:sz="0" w:space="0" w:color="auto"/>
      </w:divBdr>
    </w:div>
    <w:div w:id="1074008809">
      <w:bodyDiv w:val="1"/>
      <w:marLeft w:val="0"/>
      <w:marRight w:val="0"/>
      <w:marTop w:val="0"/>
      <w:marBottom w:val="0"/>
      <w:divBdr>
        <w:top w:val="none" w:sz="0" w:space="0" w:color="auto"/>
        <w:left w:val="none" w:sz="0" w:space="0" w:color="auto"/>
        <w:bottom w:val="none" w:sz="0" w:space="0" w:color="auto"/>
        <w:right w:val="none" w:sz="0" w:space="0" w:color="auto"/>
      </w:divBdr>
    </w:div>
    <w:div w:id="1191800177">
      <w:bodyDiv w:val="1"/>
      <w:marLeft w:val="0"/>
      <w:marRight w:val="0"/>
      <w:marTop w:val="0"/>
      <w:marBottom w:val="0"/>
      <w:divBdr>
        <w:top w:val="none" w:sz="0" w:space="0" w:color="auto"/>
        <w:left w:val="none" w:sz="0" w:space="0" w:color="auto"/>
        <w:bottom w:val="none" w:sz="0" w:space="0" w:color="auto"/>
        <w:right w:val="none" w:sz="0" w:space="0" w:color="auto"/>
      </w:divBdr>
    </w:div>
    <w:div w:id="1207370896">
      <w:bodyDiv w:val="1"/>
      <w:marLeft w:val="0"/>
      <w:marRight w:val="0"/>
      <w:marTop w:val="0"/>
      <w:marBottom w:val="0"/>
      <w:divBdr>
        <w:top w:val="none" w:sz="0" w:space="0" w:color="auto"/>
        <w:left w:val="none" w:sz="0" w:space="0" w:color="auto"/>
        <w:bottom w:val="none" w:sz="0" w:space="0" w:color="auto"/>
        <w:right w:val="none" w:sz="0" w:space="0" w:color="auto"/>
      </w:divBdr>
    </w:div>
    <w:div w:id="1213417819">
      <w:bodyDiv w:val="1"/>
      <w:marLeft w:val="0"/>
      <w:marRight w:val="0"/>
      <w:marTop w:val="0"/>
      <w:marBottom w:val="0"/>
      <w:divBdr>
        <w:top w:val="none" w:sz="0" w:space="0" w:color="auto"/>
        <w:left w:val="none" w:sz="0" w:space="0" w:color="auto"/>
        <w:bottom w:val="none" w:sz="0" w:space="0" w:color="auto"/>
        <w:right w:val="none" w:sz="0" w:space="0" w:color="auto"/>
      </w:divBdr>
    </w:div>
    <w:div w:id="1240409895">
      <w:bodyDiv w:val="1"/>
      <w:marLeft w:val="0"/>
      <w:marRight w:val="0"/>
      <w:marTop w:val="0"/>
      <w:marBottom w:val="0"/>
      <w:divBdr>
        <w:top w:val="none" w:sz="0" w:space="0" w:color="auto"/>
        <w:left w:val="none" w:sz="0" w:space="0" w:color="auto"/>
        <w:bottom w:val="none" w:sz="0" w:space="0" w:color="auto"/>
        <w:right w:val="none" w:sz="0" w:space="0" w:color="auto"/>
      </w:divBdr>
    </w:div>
    <w:div w:id="1241522238">
      <w:bodyDiv w:val="1"/>
      <w:marLeft w:val="0"/>
      <w:marRight w:val="0"/>
      <w:marTop w:val="0"/>
      <w:marBottom w:val="0"/>
      <w:divBdr>
        <w:top w:val="none" w:sz="0" w:space="0" w:color="auto"/>
        <w:left w:val="none" w:sz="0" w:space="0" w:color="auto"/>
        <w:bottom w:val="none" w:sz="0" w:space="0" w:color="auto"/>
        <w:right w:val="none" w:sz="0" w:space="0" w:color="auto"/>
      </w:divBdr>
    </w:div>
    <w:div w:id="1248225011">
      <w:bodyDiv w:val="1"/>
      <w:marLeft w:val="0"/>
      <w:marRight w:val="0"/>
      <w:marTop w:val="0"/>
      <w:marBottom w:val="0"/>
      <w:divBdr>
        <w:top w:val="none" w:sz="0" w:space="0" w:color="auto"/>
        <w:left w:val="none" w:sz="0" w:space="0" w:color="auto"/>
        <w:bottom w:val="none" w:sz="0" w:space="0" w:color="auto"/>
        <w:right w:val="none" w:sz="0" w:space="0" w:color="auto"/>
      </w:divBdr>
    </w:div>
    <w:div w:id="1655454533">
      <w:bodyDiv w:val="1"/>
      <w:marLeft w:val="0"/>
      <w:marRight w:val="0"/>
      <w:marTop w:val="0"/>
      <w:marBottom w:val="0"/>
      <w:divBdr>
        <w:top w:val="none" w:sz="0" w:space="0" w:color="auto"/>
        <w:left w:val="none" w:sz="0" w:space="0" w:color="auto"/>
        <w:bottom w:val="none" w:sz="0" w:space="0" w:color="auto"/>
        <w:right w:val="none" w:sz="0" w:space="0" w:color="auto"/>
      </w:divBdr>
    </w:div>
    <w:div w:id="1791820441">
      <w:bodyDiv w:val="1"/>
      <w:marLeft w:val="0"/>
      <w:marRight w:val="0"/>
      <w:marTop w:val="0"/>
      <w:marBottom w:val="0"/>
      <w:divBdr>
        <w:top w:val="none" w:sz="0" w:space="0" w:color="auto"/>
        <w:left w:val="none" w:sz="0" w:space="0" w:color="auto"/>
        <w:bottom w:val="none" w:sz="0" w:space="0" w:color="auto"/>
        <w:right w:val="none" w:sz="0" w:space="0" w:color="auto"/>
      </w:divBdr>
    </w:div>
    <w:div w:id="1868181706">
      <w:bodyDiv w:val="1"/>
      <w:marLeft w:val="0"/>
      <w:marRight w:val="0"/>
      <w:marTop w:val="0"/>
      <w:marBottom w:val="0"/>
      <w:divBdr>
        <w:top w:val="none" w:sz="0" w:space="0" w:color="auto"/>
        <w:left w:val="none" w:sz="0" w:space="0" w:color="auto"/>
        <w:bottom w:val="none" w:sz="0" w:space="0" w:color="auto"/>
        <w:right w:val="none" w:sz="0" w:space="0" w:color="auto"/>
      </w:divBdr>
    </w:div>
    <w:div w:id="2038390411">
      <w:bodyDiv w:val="1"/>
      <w:marLeft w:val="0"/>
      <w:marRight w:val="0"/>
      <w:marTop w:val="0"/>
      <w:marBottom w:val="0"/>
      <w:divBdr>
        <w:top w:val="none" w:sz="0" w:space="0" w:color="auto"/>
        <w:left w:val="none" w:sz="0" w:space="0" w:color="auto"/>
        <w:bottom w:val="none" w:sz="0" w:space="0" w:color="auto"/>
        <w:right w:val="none" w:sz="0" w:space="0" w:color="auto"/>
      </w:divBdr>
    </w:div>
    <w:div w:id="21076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yperlink" Target="http://en.wikipedia.org/wiki/File:Lipscomb-NMR-hexaborene-B6H10.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n.wikipedia.org/wiki/File:Lipscomb-NMR-hexaborene-B6H10.png" TargetMode="External"/><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5575</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37285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Unknown User</cp:lastModifiedBy>
  <cp:revision>44</cp:revision>
  <cp:lastPrinted>2013-10-07T02:52:00Z</cp:lastPrinted>
  <dcterms:created xsi:type="dcterms:W3CDTF">2013-09-19T13:31:00Z</dcterms:created>
  <dcterms:modified xsi:type="dcterms:W3CDTF">2013-11-05T06:35:00Z</dcterms:modified>
</cp:coreProperties>
</file>